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39" w:rsidRPr="00446E54" w:rsidRDefault="00DB0839" w:rsidP="00446E54">
      <w:pPr>
        <w:rPr>
          <w:rFonts w:ascii="Times New Roman" w:hAnsi="Times New Roman" w:cs="Times New Roman"/>
          <w:sz w:val="24"/>
          <w:szCs w:val="24"/>
        </w:rPr>
      </w:pPr>
    </w:p>
    <w:p w:rsidR="00872614" w:rsidRPr="00A81F79" w:rsidRDefault="00872614" w:rsidP="00A81F79">
      <w:pPr>
        <w:jc w:val="center"/>
        <w:rPr>
          <w:rFonts w:ascii="Times New Roman" w:hAnsi="Times New Roman" w:cs="Times New Roman"/>
          <w:b/>
          <w:color w:val="FF0000"/>
          <w:sz w:val="32"/>
          <w:szCs w:val="32"/>
        </w:rPr>
      </w:pPr>
      <w:r w:rsidRPr="00A81F79">
        <w:rPr>
          <w:rFonts w:ascii="Times New Roman" w:hAnsi="Times New Roman" w:cs="Times New Roman"/>
          <w:b/>
          <w:color w:val="FF0000"/>
          <w:sz w:val="32"/>
          <w:szCs w:val="32"/>
        </w:rPr>
        <w:t>Особенности заболеваний костно-мыше</w:t>
      </w:r>
      <w:r w:rsidR="00A81F79">
        <w:rPr>
          <w:rFonts w:ascii="Times New Roman" w:hAnsi="Times New Roman" w:cs="Times New Roman"/>
          <w:b/>
          <w:color w:val="FF0000"/>
          <w:sz w:val="32"/>
          <w:szCs w:val="32"/>
        </w:rPr>
        <w:t>чной системы в пожилом возрасте</w:t>
      </w:r>
    </w:p>
    <w:p w:rsidR="00837952" w:rsidRPr="00872614" w:rsidRDefault="00837952" w:rsidP="0087261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358506"/>
            <wp:effectExtent l="0" t="0" r="3175" b="0"/>
            <wp:docPr id="31" name="Рисунок 31" descr="C:\Users\User\Desktop\zabolevaniya-perefiricheskoj-nervnoj-sist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zabolevaniya-perefiricheskoj-nervnoj-sistem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58506"/>
                    </a:xfrm>
                    <a:prstGeom prst="rect">
                      <a:avLst/>
                    </a:prstGeom>
                    <a:noFill/>
                    <a:ln>
                      <a:noFill/>
                    </a:ln>
                  </pic:spPr>
                </pic:pic>
              </a:graphicData>
            </a:graphic>
          </wp:inline>
        </w:drawing>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Наиболее явные возрастные изменения связаны со старением костно-мышечной системы. С 25 лет доля </w:t>
      </w:r>
      <w:proofErr w:type="spellStart"/>
      <w:r w:rsidRPr="00837952">
        <w:rPr>
          <w:rFonts w:ascii="Times New Roman" w:hAnsi="Times New Roman" w:cs="Times New Roman"/>
          <w:sz w:val="24"/>
          <w:szCs w:val="24"/>
        </w:rPr>
        <w:t>безжировой</w:t>
      </w:r>
      <w:proofErr w:type="spellEnd"/>
      <w:r w:rsidRPr="00837952">
        <w:rPr>
          <w:rFonts w:ascii="Times New Roman" w:hAnsi="Times New Roman" w:cs="Times New Roman"/>
          <w:sz w:val="24"/>
          <w:szCs w:val="24"/>
        </w:rPr>
        <w:t xml:space="preserve"> массы тела сокращается ~ на 4% в каждое десятилетие, а после 50-летнего возраста это сокращение доходит до 10% и сопровождается пропорциональным увеличением доли жировой ткани. Снижение мышечной массы происходит соразмерно возрастному убыванию силы. Характерным признаком старения является остеопороз, в результате которого потеря </w:t>
      </w:r>
      <w:proofErr w:type="spellStart"/>
      <w:r w:rsidRPr="00837952">
        <w:rPr>
          <w:rFonts w:ascii="Times New Roman" w:hAnsi="Times New Roman" w:cs="Times New Roman"/>
          <w:sz w:val="24"/>
          <w:szCs w:val="24"/>
        </w:rPr>
        <w:t>трабекулярной</w:t>
      </w:r>
      <w:proofErr w:type="spellEnd"/>
      <w:r w:rsidRPr="00837952">
        <w:rPr>
          <w:rFonts w:ascii="Times New Roman" w:hAnsi="Times New Roman" w:cs="Times New Roman"/>
          <w:sz w:val="24"/>
          <w:szCs w:val="24"/>
        </w:rPr>
        <w:t xml:space="preserve"> костной массы достигает 60%, а кортикальной — 35%. Остеопороз увеличивает риск переломов. С ним чаще всего связаны переломы позвонков (компрессионные переломы), проксимального отдела бедренной кости и дистальных </w:t>
      </w:r>
      <w:proofErr w:type="spellStart"/>
      <w:r w:rsidRPr="00837952">
        <w:rPr>
          <w:rFonts w:ascii="Times New Roman" w:hAnsi="Times New Roman" w:cs="Times New Roman"/>
          <w:sz w:val="24"/>
          <w:szCs w:val="24"/>
        </w:rPr>
        <w:t>метаэпифизов</w:t>
      </w:r>
      <w:proofErr w:type="spellEnd"/>
      <w:r w:rsidRPr="00837952">
        <w:rPr>
          <w:rFonts w:ascii="Times New Roman" w:hAnsi="Times New Roman" w:cs="Times New Roman"/>
          <w:sz w:val="24"/>
          <w:szCs w:val="24"/>
        </w:rPr>
        <w:t xml:space="preserve"> костей предплечья. На уровне суставных хрящей наблюдается повышенная плотность </w:t>
      </w:r>
      <w:proofErr w:type="spellStart"/>
      <w:r w:rsidRPr="00837952">
        <w:rPr>
          <w:rFonts w:ascii="Times New Roman" w:hAnsi="Times New Roman" w:cs="Times New Roman"/>
          <w:sz w:val="24"/>
          <w:szCs w:val="24"/>
        </w:rPr>
        <w:t>субхондральной</w:t>
      </w:r>
      <w:proofErr w:type="spellEnd"/>
      <w:r w:rsidRPr="00837952">
        <w:rPr>
          <w:rFonts w:ascii="Times New Roman" w:hAnsi="Times New Roman" w:cs="Times New Roman"/>
          <w:sz w:val="24"/>
          <w:szCs w:val="24"/>
        </w:rPr>
        <w:t xml:space="preserve"> кости и образование остеофитов с одновременной атрофией волокнисто-хрящевой и синовиальной ткани. В конечном итоге формируется </w:t>
      </w:r>
      <w:proofErr w:type="spellStart"/>
      <w:r w:rsidRPr="00837952">
        <w:rPr>
          <w:rFonts w:ascii="Times New Roman" w:hAnsi="Times New Roman" w:cs="Times New Roman"/>
          <w:sz w:val="24"/>
          <w:szCs w:val="24"/>
        </w:rPr>
        <w:t>остеоартроз</w:t>
      </w:r>
      <w:proofErr w:type="spellEnd"/>
      <w:r w:rsidRPr="00837952">
        <w:rPr>
          <w:rFonts w:ascii="Times New Roman" w:hAnsi="Times New Roman" w:cs="Times New Roman"/>
          <w:sz w:val="24"/>
          <w:szCs w:val="24"/>
        </w:rPr>
        <w:t xml:space="preserve"> и дегенеративные поражения тазобедренных и коленных суставов, суставов стоп и кистей рук. Пожилые люди ощущают неустойчивость и боль в суставах, со временем у них развивается нарушение равновесия и ограничение двигательной активности.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1. Деформирующий </w:t>
      </w:r>
      <w:proofErr w:type="spellStart"/>
      <w:r w:rsidRPr="00837952">
        <w:rPr>
          <w:rFonts w:ascii="Times New Roman" w:hAnsi="Times New Roman" w:cs="Times New Roman"/>
          <w:sz w:val="24"/>
          <w:szCs w:val="24"/>
        </w:rPr>
        <w:t>остеоартроз</w:t>
      </w:r>
      <w:proofErr w:type="spellEnd"/>
    </w:p>
    <w:p w:rsidR="00837952" w:rsidRPr="00837952" w:rsidRDefault="00837952" w:rsidP="00837952">
      <w:pPr>
        <w:rPr>
          <w:rFonts w:ascii="Times New Roman" w:hAnsi="Times New Roman" w:cs="Times New Roman"/>
          <w:sz w:val="24"/>
          <w:szCs w:val="24"/>
        </w:rPr>
      </w:pPr>
      <w:proofErr w:type="gramStart"/>
      <w:r w:rsidRPr="00837952">
        <w:rPr>
          <w:rFonts w:ascii="Times New Roman" w:hAnsi="Times New Roman" w:cs="Times New Roman"/>
          <w:sz w:val="24"/>
          <w:szCs w:val="24"/>
        </w:rPr>
        <w:t>Деформирующий</w:t>
      </w:r>
      <w:proofErr w:type="gramEnd"/>
      <w:r w:rsidR="00EC5E5F">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остеоартроз</w:t>
      </w:r>
      <w:proofErr w:type="spellEnd"/>
      <w:r w:rsidRPr="00837952">
        <w:rPr>
          <w:rFonts w:ascii="Times New Roman" w:hAnsi="Times New Roman" w:cs="Times New Roman"/>
          <w:sz w:val="24"/>
          <w:szCs w:val="24"/>
        </w:rPr>
        <w:t xml:space="preserve"> (ДОА) - это заболевание суставов, в основе которого лежит первичная дегенерация и деструкция суставного хряща с последующей пролиферацией костной ткани и развитием вторичного </w:t>
      </w:r>
      <w:proofErr w:type="spellStart"/>
      <w:r w:rsidRPr="00837952">
        <w:rPr>
          <w:rFonts w:ascii="Times New Roman" w:hAnsi="Times New Roman" w:cs="Times New Roman"/>
          <w:sz w:val="24"/>
          <w:szCs w:val="24"/>
        </w:rPr>
        <w:t>синовита</w:t>
      </w:r>
      <w:proofErr w:type="spellEnd"/>
      <w:r w:rsidRPr="00837952">
        <w:rPr>
          <w:rFonts w:ascii="Times New Roman" w:hAnsi="Times New Roman" w:cs="Times New Roman"/>
          <w:sz w:val="24"/>
          <w:szCs w:val="24"/>
        </w:rPr>
        <w:t>. ДОА занимает большое место среди заболеваний костно-мышечной системы и составляет от 3 до 10%. Среди геронтов 85% страдают ДОА, причем среди женщин заболевание встречается чаще.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 xml:space="preserve">Развитию </w:t>
      </w:r>
      <w:proofErr w:type="spellStart"/>
      <w:r w:rsidRPr="00837952">
        <w:rPr>
          <w:rFonts w:ascii="Times New Roman" w:hAnsi="Times New Roman" w:cs="Times New Roman"/>
          <w:sz w:val="24"/>
          <w:szCs w:val="24"/>
        </w:rPr>
        <w:t>остеоартроза</w:t>
      </w:r>
      <w:proofErr w:type="spellEnd"/>
      <w:r w:rsidRPr="00837952">
        <w:rPr>
          <w:rFonts w:ascii="Times New Roman" w:hAnsi="Times New Roman" w:cs="Times New Roman"/>
          <w:sz w:val="24"/>
          <w:szCs w:val="24"/>
        </w:rPr>
        <w:t xml:space="preserve"> способствуют возрастные изменения опорно-двигательного аппарата:</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Потеря костной массы.</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Изменение рельефа суставных поверхностей.</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37952" w:rsidRPr="00837952">
        <w:rPr>
          <w:rFonts w:ascii="Times New Roman" w:hAnsi="Times New Roman" w:cs="Times New Roman"/>
          <w:sz w:val="24"/>
          <w:szCs w:val="24"/>
        </w:rPr>
        <w:t>Субхондральный</w:t>
      </w:r>
      <w:proofErr w:type="spellEnd"/>
      <w:r w:rsidR="00837952" w:rsidRPr="00837952">
        <w:rPr>
          <w:rFonts w:ascii="Times New Roman" w:hAnsi="Times New Roman" w:cs="Times New Roman"/>
          <w:sz w:val="24"/>
          <w:szCs w:val="24"/>
        </w:rPr>
        <w:t xml:space="preserve"> склероз гиалинового хряща.</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Сужение суставной щели.</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Истончение суставного хряща.</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Истончение суставной сумки.</w:t>
      </w:r>
    </w:p>
    <w:p w:rsidR="00837952" w:rsidRPr="00837952" w:rsidRDefault="00EC5E5F"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Уменьшение мышечной массы.</w:t>
      </w:r>
    </w:p>
    <w:p w:rsidR="00837952" w:rsidRPr="00837952" w:rsidRDefault="00837952" w:rsidP="00837952">
      <w:pPr>
        <w:rPr>
          <w:rFonts w:ascii="Times New Roman" w:hAnsi="Times New Roman" w:cs="Times New Roman"/>
          <w:sz w:val="24"/>
          <w:szCs w:val="24"/>
        </w:rPr>
      </w:pP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При </w:t>
      </w:r>
      <w:proofErr w:type="spellStart"/>
      <w:r w:rsidRPr="00837952">
        <w:rPr>
          <w:rFonts w:ascii="Times New Roman" w:hAnsi="Times New Roman" w:cs="Times New Roman"/>
          <w:sz w:val="24"/>
          <w:szCs w:val="24"/>
        </w:rPr>
        <w:t>остеоартрозе</w:t>
      </w:r>
      <w:proofErr w:type="spellEnd"/>
      <w:r w:rsidRPr="00837952">
        <w:rPr>
          <w:rFonts w:ascii="Times New Roman" w:hAnsi="Times New Roman" w:cs="Times New Roman"/>
          <w:sz w:val="24"/>
          <w:szCs w:val="24"/>
        </w:rPr>
        <w:t xml:space="preserve"> патологический процесс локализуется не только в гиалиновом хряще, но и в синовиальной оболочке, суставной капсуле, внутрисуставных связках и околосуставных мышцах.</w:t>
      </w:r>
    </w:p>
    <w:p w:rsidR="00837952" w:rsidRPr="00EC5E5F" w:rsidRDefault="00837952" w:rsidP="00EC5E5F">
      <w:pPr>
        <w:jc w:val="center"/>
        <w:rPr>
          <w:rFonts w:ascii="Times New Roman" w:hAnsi="Times New Roman" w:cs="Times New Roman"/>
          <w:sz w:val="24"/>
          <w:szCs w:val="24"/>
          <w:u w:val="single"/>
        </w:rPr>
      </w:pPr>
      <w:r w:rsidRPr="00EC5E5F">
        <w:rPr>
          <w:rFonts w:ascii="Times New Roman" w:hAnsi="Times New Roman" w:cs="Times New Roman"/>
          <w:sz w:val="24"/>
          <w:szCs w:val="24"/>
          <w:u w:val="single"/>
        </w:rPr>
        <w:t>Способствуют развитию заболевания факторы: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Механическое повреждение хряща в процессе жизни.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Генетические нарушения.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Нарушения развития хряща в детстве.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Метаболические нарушения.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Возраст.</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Пол - у женщин с избыточной массой тела это заболевание встречается чаще.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Физические нагрузки - работа с опорой на колени, ходьба по лестнице, подъем тяжестей.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Инфекции суставов.</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Эндокринные нарушения.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Нервно-трофические нарушения.</w:t>
      </w:r>
    </w:p>
    <w:p w:rsidR="00837952" w:rsidRPr="00EC5E5F" w:rsidRDefault="00837952" w:rsidP="00837952">
      <w:pPr>
        <w:rPr>
          <w:rFonts w:ascii="Times New Roman" w:hAnsi="Times New Roman" w:cs="Times New Roman"/>
          <w:b/>
          <w:sz w:val="24"/>
          <w:szCs w:val="24"/>
          <w:u w:val="single"/>
        </w:rPr>
      </w:pPr>
      <w:r w:rsidRPr="00EC5E5F">
        <w:rPr>
          <w:rFonts w:ascii="Times New Roman" w:hAnsi="Times New Roman" w:cs="Times New Roman"/>
          <w:b/>
          <w:sz w:val="24"/>
          <w:szCs w:val="24"/>
          <w:u w:val="single"/>
        </w:rPr>
        <w:t>Клиника: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Заболевание развивается незаметно. Поражаются в основном нагрузочные суставы позвоночника, крупные суставы нижних конечностей, дистальные суставы кистей рук и стоп. Основными клиническими проявлениями ДОА являются боль и деформация суставов. Боли в пораженных суставах носят неоднородный характер, причины возникновения болей разнообразны. Боли могут быть незначительны, связанные с физической нагрузкой, могут усиливаться к вечеру, отмечается хруст в суставах.</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При явно выраженном процессе пациенты жалуются на быструю мышечную утомляемость. Возможно появление полной блокады сустава. Характерной особенностью этого заболевания является то, что общее состояние человека страдает мало. Диагноз устанавливают на основании анамнеза, клинических и рентгенологических данных.</w:t>
      </w:r>
    </w:p>
    <w:p w:rsidR="00837952" w:rsidRPr="00837952" w:rsidRDefault="00837952" w:rsidP="00837952">
      <w:pPr>
        <w:rPr>
          <w:rFonts w:ascii="Times New Roman" w:hAnsi="Times New Roman" w:cs="Times New Roman"/>
          <w:sz w:val="24"/>
          <w:szCs w:val="24"/>
        </w:rPr>
      </w:pPr>
    </w:p>
    <w:p w:rsidR="00837952" w:rsidRPr="00EC5E5F" w:rsidRDefault="00837952" w:rsidP="00837952">
      <w:pPr>
        <w:rPr>
          <w:rFonts w:ascii="Times New Roman" w:hAnsi="Times New Roman" w:cs="Times New Roman"/>
          <w:b/>
          <w:sz w:val="24"/>
          <w:szCs w:val="24"/>
          <w:u w:val="single"/>
        </w:rPr>
      </w:pPr>
      <w:r w:rsidRPr="00EC5E5F">
        <w:rPr>
          <w:rFonts w:ascii="Times New Roman" w:hAnsi="Times New Roman" w:cs="Times New Roman"/>
          <w:b/>
          <w:sz w:val="24"/>
          <w:szCs w:val="24"/>
          <w:u w:val="single"/>
        </w:rPr>
        <w:t>Диагностика:</w:t>
      </w:r>
    </w:p>
    <w:p w:rsidR="00837952" w:rsidRPr="00EC5E5F" w:rsidRDefault="00837952" w:rsidP="00837952">
      <w:pPr>
        <w:rPr>
          <w:rFonts w:ascii="Times New Roman" w:hAnsi="Times New Roman" w:cs="Times New Roman"/>
          <w:sz w:val="24"/>
          <w:szCs w:val="24"/>
        </w:rPr>
      </w:pPr>
      <w:r w:rsidRPr="00EC5E5F">
        <w:rPr>
          <w:rFonts w:ascii="Times New Roman" w:hAnsi="Times New Roman" w:cs="Times New Roman"/>
          <w:b/>
          <w:sz w:val="24"/>
          <w:szCs w:val="24"/>
        </w:rPr>
        <w:t>Рентгенологические</w:t>
      </w:r>
      <w:r w:rsidRPr="00EC5E5F">
        <w:rPr>
          <w:rFonts w:ascii="Times New Roman" w:hAnsi="Times New Roman" w:cs="Times New Roman"/>
          <w:sz w:val="24"/>
          <w:szCs w:val="24"/>
        </w:rPr>
        <w:t xml:space="preserve"> изменения имеют три степени выраженности.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I. Незначительное сужение суставной щели и небольшие краевые остеофиты.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II. Выраженное сужение суставной щели, </w:t>
      </w:r>
      <w:proofErr w:type="spellStart"/>
      <w:r w:rsidRPr="00837952">
        <w:rPr>
          <w:rFonts w:ascii="Times New Roman" w:hAnsi="Times New Roman" w:cs="Times New Roman"/>
          <w:sz w:val="24"/>
          <w:szCs w:val="24"/>
        </w:rPr>
        <w:t>узурация</w:t>
      </w:r>
      <w:proofErr w:type="spellEnd"/>
      <w:r w:rsidRPr="00837952">
        <w:rPr>
          <w:rFonts w:ascii="Times New Roman" w:hAnsi="Times New Roman" w:cs="Times New Roman"/>
          <w:sz w:val="24"/>
          <w:szCs w:val="24"/>
        </w:rPr>
        <w:t xml:space="preserve"> гиалинового хряща. </w:t>
      </w:r>
      <w:proofErr w:type="spellStart"/>
      <w:r w:rsidRPr="00837952">
        <w:rPr>
          <w:rFonts w:ascii="Times New Roman" w:hAnsi="Times New Roman" w:cs="Times New Roman"/>
          <w:sz w:val="24"/>
          <w:szCs w:val="24"/>
        </w:rPr>
        <w:t>Субхондральный</w:t>
      </w:r>
      <w:proofErr w:type="spellEnd"/>
      <w:r w:rsidRPr="00837952">
        <w:rPr>
          <w:rFonts w:ascii="Times New Roman" w:hAnsi="Times New Roman" w:cs="Times New Roman"/>
          <w:sz w:val="24"/>
          <w:szCs w:val="24"/>
        </w:rPr>
        <w:t xml:space="preserve"> склероз, остеопороз диафизов, значительные остеофиты.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III. Полное отсутствие суставной щели, деформация суставной поверхности. Обширные краевые остеофиты, </w:t>
      </w:r>
      <w:proofErr w:type="spellStart"/>
      <w:r w:rsidRPr="00837952">
        <w:rPr>
          <w:rFonts w:ascii="Times New Roman" w:hAnsi="Times New Roman" w:cs="Times New Roman"/>
          <w:sz w:val="24"/>
          <w:szCs w:val="24"/>
        </w:rPr>
        <w:t>кальциноз</w:t>
      </w:r>
      <w:proofErr w:type="spellEnd"/>
      <w:r w:rsidRPr="00837952">
        <w:rPr>
          <w:rFonts w:ascii="Times New Roman" w:hAnsi="Times New Roman" w:cs="Times New Roman"/>
          <w:sz w:val="24"/>
          <w:szCs w:val="24"/>
        </w:rPr>
        <w:t xml:space="preserve"> суставных капсул, </w:t>
      </w:r>
      <w:proofErr w:type="spellStart"/>
      <w:r w:rsidRPr="00837952">
        <w:rPr>
          <w:rFonts w:ascii="Times New Roman" w:hAnsi="Times New Roman" w:cs="Times New Roman"/>
          <w:sz w:val="24"/>
          <w:szCs w:val="24"/>
        </w:rPr>
        <w:t>кальцинаты</w:t>
      </w:r>
      <w:proofErr w:type="spellEnd"/>
      <w:r w:rsidRPr="00837952">
        <w:rPr>
          <w:rFonts w:ascii="Times New Roman" w:hAnsi="Times New Roman" w:cs="Times New Roman"/>
          <w:sz w:val="24"/>
          <w:szCs w:val="24"/>
        </w:rPr>
        <w:t xml:space="preserve"> в окружающих тканях.</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Помимо рентгенологического исследования в настоящее время большое значение имеет </w:t>
      </w:r>
      <w:proofErr w:type="spellStart"/>
      <w:r w:rsidRPr="00837952">
        <w:rPr>
          <w:rFonts w:ascii="Times New Roman" w:hAnsi="Times New Roman" w:cs="Times New Roman"/>
          <w:sz w:val="24"/>
          <w:szCs w:val="24"/>
        </w:rPr>
        <w:t>артроскопия</w:t>
      </w:r>
      <w:proofErr w:type="spellEnd"/>
      <w:r w:rsidRPr="00837952">
        <w:rPr>
          <w:rFonts w:ascii="Times New Roman" w:hAnsi="Times New Roman" w:cs="Times New Roman"/>
          <w:sz w:val="24"/>
          <w:szCs w:val="24"/>
        </w:rPr>
        <w:t xml:space="preserve">, </w:t>
      </w:r>
      <w:proofErr w:type="gramStart"/>
      <w:r w:rsidRPr="00837952">
        <w:rPr>
          <w:rFonts w:ascii="Times New Roman" w:hAnsi="Times New Roman" w:cs="Times New Roman"/>
          <w:sz w:val="24"/>
          <w:szCs w:val="24"/>
        </w:rPr>
        <w:t>позволяющая</w:t>
      </w:r>
      <w:proofErr w:type="gramEnd"/>
      <w:r w:rsidRPr="00837952">
        <w:rPr>
          <w:rFonts w:ascii="Times New Roman" w:hAnsi="Times New Roman" w:cs="Times New Roman"/>
          <w:sz w:val="24"/>
          <w:szCs w:val="24"/>
        </w:rPr>
        <w:t xml:space="preserve"> детально изучить поверхностную морфологию хряща и уточнить диагноз с помощью прицельной биопсии. Помимо того, с помощью </w:t>
      </w:r>
      <w:proofErr w:type="spellStart"/>
      <w:r w:rsidRPr="00837952">
        <w:rPr>
          <w:rFonts w:ascii="Times New Roman" w:hAnsi="Times New Roman" w:cs="Times New Roman"/>
          <w:sz w:val="24"/>
          <w:szCs w:val="24"/>
        </w:rPr>
        <w:t>артроскопии</w:t>
      </w:r>
      <w:proofErr w:type="spellEnd"/>
      <w:r w:rsidRPr="00837952">
        <w:rPr>
          <w:rFonts w:ascii="Times New Roman" w:hAnsi="Times New Roman" w:cs="Times New Roman"/>
          <w:sz w:val="24"/>
          <w:szCs w:val="24"/>
        </w:rPr>
        <w:t xml:space="preserve"> возможно проведение лечебного воздействия на хрящ: пересадка хряща на участки обнаженной </w:t>
      </w:r>
      <w:proofErr w:type="spellStart"/>
      <w:r w:rsidRPr="00837952">
        <w:rPr>
          <w:rFonts w:ascii="Times New Roman" w:hAnsi="Times New Roman" w:cs="Times New Roman"/>
          <w:sz w:val="24"/>
          <w:szCs w:val="24"/>
        </w:rPr>
        <w:t>субхондральной</w:t>
      </w:r>
      <w:proofErr w:type="spellEnd"/>
      <w:r w:rsidRPr="00837952">
        <w:rPr>
          <w:rFonts w:ascii="Times New Roman" w:hAnsi="Times New Roman" w:cs="Times New Roman"/>
          <w:sz w:val="24"/>
          <w:szCs w:val="24"/>
        </w:rPr>
        <w:t xml:space="preserve"> пластинки, промывание суставной сумки, введение лекарственных препаратов и оперативные вмешательства, замещение внутрисуставной жидкости на </w:t>
      </w:r>
      <w:proofErr w:type="gramStart"/>
      <w:r w:rsidRPr="00837952">
        <w:rPr>
          <w:rFonts w:ascii="Times New Roman" w:hAnsi="Times New Roman" w:cs="Times New Roman"/>
          <w:sz w:val="24"/>
          <w:szCs w:val="24"/>
        </w:rPr>
        <w:t>искусственную</w:t>
      </w:r>
      <w:proofErr w:type="gramEnd"/>
      <w:r w:rsidRPr="00837952">
        <w:rPr>
          <w:rFonts w:ascii="Times New Roman" w:hAnsi="Times New Roman" w:cs="Times New Roman"/>
          <w:sz w:val="24"/>
          <w:szCs w:val="24"/>
        </w:rPr>
        <w:t>.</w:t>
      </w:r>
    </w:p>
    <w:p w:rsidR="00837952" w:rsidRPr="00837952" w:rsidRDefault="00837952" w:rsidP="00837952">
      <w:pPr>
        <w:rPr>
          <w:rFonts w:ascii="Times New Roman" w:hAnsi="Times New Roman" w:cs="Times New Roman"/>
          <w:sz w:val="24"/>
          <w:szCs w:val="24"/>
        </w:rPr>
      </w:pPr>
      <w:r w:rsidRPr="00EC5E5F">
        <w:rPr>
          <w:rFonts w:ascii="Times New Roman" w:hAnsi="Times New Roman" w:cs="Times New Roman"/>
          <w:b/>
          <w:sz w:val="24"/>
          <w:szCs w:val="24"/>
        </w:rPr>
        <w:t>Магнитно-резонансная томография</w:t>
      </w:r>
      <w:r w:rsidRPr="00837952">
        <w:rPr>
          <w:rFonts w:ascii="Times New Roman" w:hAnsi="Times New Roman" w:cs="Times New Roman"/>
          <w:sz w:val="24"/>
          <w:szCs w:val="24"/>
        </w:rPr>
        <w:t xml:space="preserve"> - один из самых современных методов </w:t>
      </w:r>
      <w:proofErr w:type="spellStart"/>
      <w:r w:rsidRPr="00837952">
        <w:rPr>
          <w:rFonts w:ascii="Times New Roman" w:hAnsi="Times New Roman" w:cs="Times New Roman"/>
          <w:sz w:val="24"/>
          <w:szCs w:val="24"/>
        </w:rPr>
        <w:t>исследавания</w:t>
      </w:r>
      <w:proofErr w:type="spellEnd"/>
      <w:r w:rsidRPr="00837952">
        <w:rPr>
          <w:rFonts w:ascii="Times New Roman" w:hAnsi="Times New Roman" w:cs="Times New Roman"/>
          <w:sz w:val="24"/>
          <w:szCs w:val="24"/>
        </w:rPr>
        <w:t>, позволяет изучить не только структуру хряща, но и различные отклонения в обмене веществ.</w:t>
      </w:r>
    </w:p>
    <w:p w:rsidR="00837952" w:rsidRPr="007D7E12" w:rsidRDefault="00837952" w:rsidP="00837952">
      <w:pPr>
        <w:rPr>
          <w:rFonts w:ascii="Times New Roman" w:hAnsi="Times New Roman" w:cs="Times New Roman"/>
          <w:b/>
          <w:sz w:val="24"/>
          <w:szCs w:val="24"/>
          <w:u w:val="single"/>
        </w:rPr>
      </w:pPr>
      <w:r w:rsidRPr="00EC5E5F">
        <w:rPr>
          <w:rFonts w:ascii="Times New Roman" w:hAnsi="Times New Roman" w:cs="Times New Roman"/>
          <w:b/>
          <w:sz w:val="24"/>
          <w:szCs w:val="24"/>
          <w:u w:val="single"/>
        </w:rPr>
        <w:t>Лечение: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В первую очередь требуется разгрузить больной сустав (особенно опорный), снизить двигательную активность, избегать длительной ходьбы, фиксированных поз и ношения тяжестей, при ходьбе пользоваться тростью.</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Лечение ДОА всегда проводится комплексно, состоит из мер, направленных на снижение боли, улучшение подвижности, а также на восстановление микроциркуляции в больном суставе. Также принимаются меры для улучшения питания суставных поверхностей.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Обязательно следует принять меры к снижению лишнего веса. Ожирение различной степени, даже легкой, только усугубляет течение болезни, ускоряя деформацию. А в некоторых случаях является единственной причиной их возникновения.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С целью снижения болевого синдрома, восстановления нормального внутрикостного и регионарного кровотока, используют лекарственные препараты - </w:t>
      </w:r>
      <w:proofErr w:type="spellStart"/>
      <w:r w:rsidRPr="00837952">
        <w:rPr>
          <w:rFonts w:ascii="Times New Roman" w:hAnsi="Times New Roman" w:cs="Times New Roman"/>
          <w:sz w:val="24"/>
          <w:szCs w:val="24"/>
        </w:rPr>
        <w:t>Диклофенак</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Вольтарен</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Индометацин</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Хондропротекторы</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Алфлутоп</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Хондропонтин</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Димексид</w:t>
      </w:r>
      <w:proofErr w:type="spellEnd"/>
      <w:r w:rsidRPr="00837952">
        <w:rPr>
          <w:rFonts w:ascii="Times New Roman" w:hAnsi="Times New Roman" w:cs="Times New Roman"/>
          <w:sz w:val="24"/>
          <w:szCs w:val="24"/>
        </w:rPr>
        <w:t xml:space="preserve">. При необходимости, врач может назначить </w:t>
      </w:r>
      <w:proofErr w:type="spellStart"/>
      <w:r w:rsidRPr="00837952">
        <w:rPr>
          <w:rFonts w:ascii="Times New Roman" w:hAnsi="Times New Roman" w:cs="Times New Roman"/>
          <w:sz w:val="24"/>
          <w:szCs w:val="24"/>
        </w:rPr>
        <w:t>параартикулярные</w:t>
      </w:r>
      <w:proofErr w:type="spellEnd"/>
      <w:r w:rsidRPr="00837952">
        <w:rPr>
          <w:rFonts w:ascii="Times New Roman" w:hAnsi="Times New Roman" w:cs="Times New Roman"/>
          <w:sz w:val="24"/>
          <w:szCs w:val="24"/>
        </w:rPr>
        <w:t xml:space="preserve">, внутрисуставные инъекции с использованием стероидов, например, </w:t>
      </w:r>
      <w:proofErr w:type="spellStart"/>
      <w:r w:rsidRPr="00837952">
        <w:rPr>
          <w:rFonts w:ascii="Times New Roman" w:hAnsi="Times New Roman" w:cs="Times New Roman"/>
          <w:sz w:val="24"/>
          <w:szCs w:val="24"/>
        </w:rPr>
        <w:t>Дипроспана</w:t>
      </w:r>
      <w:proofErr w:type="spellEnd"/>
      <w:r w:rsidRPr="00837952">
        <w:rPr>
          <w:rFonts w:ascii="Times New Roman" w:hAnsi="Times New Roman" w:cs="Times New Roman"/>
          <w:sz w:val="24"/>
          <w:szCs w:val="24"/>
        </w:rPr>
        <w:t xml:space="preserve"> с новокаином (новокаиновая блокада). </w:t>
      </w:r>
      <w:r w:rsidRPr="00837952">
        <w:rPr>
          <w:rFonts w:ascii="Times New Roman" w:hAnsi="Times New Roman" w:cs="Times New Roman"/>
          <w:sz w:val="24"/>
          <w:szCs w:val="24"/>
        </w:rPr>
        <w:lastRenderedPageBreak/>
        <w:t>Этот метод эффективно устраняет сильную боль, а кроме того, улучшает биомеханику сустава.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В последнее время широко используются </w:t>
      </w:r>
      <w:proofErr w:type="spellStart"/>
      <w:r w:rsidRPr="00837952">
        <w:rPr>
          <w:rFonts w:ascii="Times New Roman" w:hAnsi="Times New Roman" w:cs="Times New Roman"/>
          <w:sz w:val="24"/>
          <w:szCs w:val="24"/>
        </w:rPr>
        <w:t>хондропротекторы</w:t>
      </w:r>
      <w:proofErr w:type="spellEnd"/>
      <w:r w:rsidRPr="00837952">
        <w:rPr>
          <w:rFonts w:ascii="Times New Roman" w:hAnsi="Times New Roman" w:cs="Times New Roman"/>
          <w:sz w:val="24"/>
          <w:szCs w:val="24"/>
        </w:rPr>
        <w:t xml:space="preserve">, </w:t>
      </w:r>
      <w:proofErr w:type="gramStart"/>
      <w:r w:rsidRPr="00837952">
        <w:rPr>
          <w:rFonts w:ascii="Times New Roman" w:hAnsi="Times New Roman" w:cs="Times New Roman"/>
          <w:sz w:val="24"/>
          <w:szCs w:val="24"/>
        </w:rPr>
        <w:t>которые</w:t>
      </w:r>
      <w:proofErr w:type="gramEnd"/>
      <w:r w:rsidRPr="00837952">
        <w:rPr>
          <w:rFonts w:ascii="Times New Roman" w:hAnsi="Times New Roman" w:cs="Times New Roman"/>
          <w:sz w:val="24"/>
          <w:szCs w:val="24"/>
        </w:rPr>
        <w:t xml:space="preserve"> принимают перорально. К ним можно отнести препараты - Дона, </w:t>
      </w:r>
      <w:proofErr w:type="spellStart"/>
      <w:r w:rsidRPr="00837952">
        <w:rPr>
          <w:rFonts w:ascii="Times New Roman" w:hAnsi="Times New Roman" w:cs="Times New Roman"/>
          <w:sz w:val="24"/>
          <w:szCs w:val="24"/>
        </w:rPr>
        <w:t>Артра</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Структум</w:t>
      </w:r>
      <w:proofErr w:type="spellEnd"/>
      <w:r w:rsidRPr="00837952">
        <w:rPr>
          <w:rFonts w:ascii="Times New Roman" w:hAnsi="Times New Roman" w:cs="Times New Roman"/>
          <w:sz w:val="24"/>
          <w:szCs w:val="24"/>
        </w:rPr>
        <w:t xml:space="preserve"> и т. д. Но эффект от их использования проявляется дольше, после нескольких курсов лечения. Кроме того они могут быть эффективны лишь при начальных стадиях артроза.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К самым современным, эффективным методикам лечения относят введение внутрь сустава </w:t>
      </w:r>
      <w:proofErr w:type="spellStart"/>
      <w:r w:rsidRPr="00837952">
        <w:rPr>
          <w:rFonts w:ascii="Times New Roman" w:hAnsi="Times New Roman" w:cs="Times New Roman"/>
          <w:sz w:val="24"/>
          <w:szCs w:val="24"/>
        </w:rPr>
        <w:t>озоно</w:t>
      </w:r>
      <w:proofErr w:type="spellEnd"/>
      <w:r w:rsidRPr="00837952">
        <w:rPr>
          <w:rFonts w:ascii="Times New Roman" w:hAnsi="Times New Roman" w:cs="Times New Roman"/>
          <w:sz w:val="24"/>
          <w:szCs w:val="24"/>
        </w:rPr>
        <w:t>-кислородных смесей. Такие инъекции улучшают подвижность, снимают боль, убирают спайки из хряща.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Профилактика: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Профилактика деформирующего </w:t>
      </w:r>
      <w:proofErr w:type="spellStart"/>
      <w:r w:rsidRPr="00837952">
        <w:rPr>
          <w:rFonts w:ascii="Times New Roman" w:hAnsi="Times New Roman" w:cs="Times New Roman"/>
          <w:sz w:val="24"/>
          <w:szCs w:val="24"/>
        </w:rPr>
        <w:t>остеоартроза</w:t>
      </w:r>
      <w:proofErr w:type="spellEnd"/>
      <w:r w:rsidRPr="00837952">
        <w:rPr>
          <w:rFonts w:ascii="Times New Roman" w:hAnsi="Times New Roman" w:cs="Times New Roman"/>
          <w:sz w:val="24"/>
          <w:szCs w:val="24"/>
        </w:rPr>
        <w:t xml:space="preserve"> состоит в ограничении перегрузок суставов, своевременном лечении травм (растяжений связок, ушибов), заболеваний костного аппарат</w:t>
      </w:r>
      <w:proofErr w:type="gramStart"/>
      <w:r w:rsidRPr="00837952">
        <w:rPr>
          <w:rFonts w:ascii="Times New Roman" w:hAnsi="Times New Roman" w:cs="Times New Roman"/>
          <w:sz w:val="24"/>
          <w:szCs w:val="24"/>
        </w:rPr>
        <w:t>а(</w:t>
      </w:r>
      <w:proofErr w:type="gramEnd"/>
      <w:r w:rsidRPr="00837952">
        <w:rPr>
          <w:rFonts w:ascii="Times New Roman" w:hAnsi="Times New Roman" w:cs="Times New Roman"/>
          <w:sz w:val="24"/>
          <w:szCs w:val="24"/>
        </w:rPr>
        <w:t>дисплазии, плоскостопия, сколиоза), регулярных занятиях гимнастикой, поддержании оптимальной массы тела.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2. Остеопороз</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Остеопороз - это заболевание, характеризующееся потерей костной массы, с нарушением ее архитектоники, приводящее к повышенной хрупкости костной ткани. Остеопороз является одной из причин страданий, </w:t>
      </w:r>
      <w:proofErr w:type="spellStart"/>
      <w:r w:rsidRPr="00837952">
        <w:rPr>
          <w:rFonts w:ascii="Times New Roman" w:hAnsi="Times New Roman" w:cs="Times New Roman"/>
          <w:sz w:val="24"/>
          <w:szCs w:val="24"/>
        </w:rPr>
        <w:t>ивалидности</w:t>
      </w:r>
      <w:proofErr w:type="spellEnd"/>
      <w:r w:rsidRPr="00837952">
        <w:rPr>
          <w:rFonts w:ascii="Times New Roman" w:hAnsi="Times New Roman" w:cs="Times New Roman"/>
          <w:sz w:val="24"/>
          <w:szCs w:val="24"/>
        </w:rPr>
        <w:t>, снижения качества жизни и безвременной смерти пожилых людей.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В основе заболевания лежит вымывание из костной ткани солей кальция, магния, фосфора и других микроэлементов. Риск развития остеопороза выше у женщин. У 1/3 женщин после 50 лет возникают переломы даже при незначительной нагрузке.</w:t>
      </w:r>
    </w:p>
    <w:p w:rsidR="00837952" w:rsidRPr="007D7E12" w:rsidRDefault="00837952" w:rsidP="00837952">
      <w:pPr>
        <w:rPr>
          <w:rFonts w:ascii="Times New Roman" w:hAnsi="Times New Roman" w:cs="Times New Roman"/>
          <w:sz w:val="24"/>
          <w:szCs w:val="24"/>
          <w:u w:val="single"/>
        </w:rPr>
      </w:pPr>
      <w:r w:rsidRPr="007D7E12">
        <w:rPr>
          <w:rFonts w:ascii="Times New Roman" w:hAnsi="Times New Roman" w:cs="Times New Roman"/>
          <w:sz w:val="24"/>
          <w:szCs w:val="24"/>
          <w:u w:val="single"/>
        </w:rPr>
        <w:t>Факторы риска остеопороза:</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возраст;</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пол;</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нарушение соотношения веса и роста;</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курение, злоупотребление кофе, чая, алкоголя, наркотиков</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малая и чрезмерная физическая нагрузка;</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дефицит кальция в диете;</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дефицит витамина D;</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37952" w:rsidRPr="00837952">
        <w:rPr>
          <w:rFonts w:ascii="Times New Roman" w:hAnsi="Times New Roman" w:cs="Times New Roman"/>
          <w:sz w:val="24"/>
          <w:szCs w:val="24"/>
        </w:rPr>
        <w:t>гастрэктомия</w:t>
      </w:r>
      <w:proofErr w:type="spellEnd"/>
      <w:r w:rsidR="00837952" w:rsidRPr="00837952">
        <w:rPr>
          <w:rFonts w:ascii="Times New Roman" w:hAnsi="Times New Roman" w:cs="Times New Roman"/>
          <w:sz w:val="24"/>
          <w:szCs w:val="24"/>
        </w:rPr>
        <w:t>, массивная резекция тонкой кишки;</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длительное потребление некоторых медикаментов (диуретики, антациды, </w:t>
      </w:r>
      <w:proofErr w:type="spellStart"/>
      <w:r w:rsidR="00837952" w:rsidRPr="00837952">
        <w:rPr>
          <w:rFonts w:ascii="Times New Roman" w:hAnsi="Times New Roman" w:cs="Times New Roman"/>
          <w:sz w:val="24"/>
          <w:szCs w:val="24"/>
        </w:rPr>
        <w:t>аминазин</w:t>
      </w:r>
      <w:proofErr w:type="spellEnd"/>
      <w:r w:rsidR="00837952" w:rsidRPr="00837952">
        <w:rPr>
          <w:rFonts w:ascii="Times New Roman" w:hAnsi="Times New Roman" w:cs="Times New Roman"/>
          <w:sz w:val="24"/>
          <w:szCs w:val="24"/>
        </w:rPr>
        <w:t>);</w:t>
      </w:r>
    </w:p>
    <w:p w:rsidR="00837952" w:rsidRPr="00837952" w:rsidRDefault="007D7E12"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гипокинезия.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У пожилых людей выделяют следующие формы остеопороза: </w:t>
      </w:r>
      <w:proofErr w:type="gramStart"/>
      <w:r w:rsidRPr="00837952">
        <w:rPr>
          <w:rFonts w:ascii="Times New Roman" w:hAnsi="Times New Roman" w:cs="Times New Roman"/>
          <w:sz w:val="24"/>
          <w:szCs w:val="24"/>
        </w:rPr>
        <w:t>первичный</w:t>
      </w:r>
      <w:proofErr w:type="gramEnd"/>
      <w:r w:rsidRPr="00837952">
        <w:rPr>
          <w:rFonts w:ascii="Times New Roman" w:hAnsi="Times New Roman" w:cs="Times New Roman"/>
          <w:sz w:val="24"/>
          <w:szCs w:val="24"/>
        </w:rPr>
        <w:t xml:space="preserve"> и вторичный.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К первичному остеопорозу относят: климактерический и старческий (сенильный остеопороз).</w:t>
      </w:r>
    </w:p>
    <w:p w:rsidR="007D7E1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Остеопороз </w:t>
      </w:r>
      <w:proofErr w:type="gramStart"/>
      <w:r w:rsidRPr="00837952">
        <w:rPr>
          <w:rFonts w:ascii="Times New Roman" w:hAnsi="Times New Roman" w:cs="Times New Roman"/>
          <w:sz w:val="24"/>
          <w:szCs w:val="24"/>
        </w:rPr>
        <w:t>климактерический</w:t>
      </w:r>
      <w:proofErr w:type="gramEnd"/>
      <w:r w:rsidRPr="00837952">
        <w:rPr>
          <w:rFonts w:ascii="Times New Roman" w:hAnsi="Times New Roman" w:cs="Times New Roman"/>
          <w:sz w:val="24"/>
          <w:szCs w:val="24"/>
        </w:rPr>
        <w:t xml:space="preserve"> развивается у женщин в менопаузу в результате резкого снижения синтеза эстрогенов.</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Сенильный или старческий остеопороз развивается одинаково часто, как у мужчин, так и у женщин после 70 лет, в основе его лежит гипокинезия, дефицит витамина D и белка в рационе.</w:t>
      </w:r>
    </w:p>
    <w:p w:rsidR="00837952" w:rsidRPr="00837952" w:rsidRDefault="00837952" w:rsidP="00837952">
      <w:pPr>
        <w:rPr>
          <w:rFonts w:ascii="Times New Roman" w:hAnsi="Times New Roman" w:cs="Times New Roman"/>
          <w:sz w:val="24"/>
          <w:szCs w:val="24"/>
        </w:rPr>
      </w:pPr>
      <w:proofErr w:type="gramStart"/>
      <w:r w:rsidRPr="00837952">
        <w:rPr>
          <w:rFonts w:ascii="Times New Roman" w:hAnsi="Times New Roman" w:cs="Times New Roman"/>
          <w:sz w:val="24"/>
          <w:szCs w:val="24"/>
        </w:rPr>
        <w:t>Вторичный</w:t>
      </w:r>
      <w:proofErr w:type="gramEnd"/>
      <w:r w:rsidRPr="00837952">
        <w:rPr>
          <w:rFonts w:ascii="Times New Roman" w:hAnsi="Times New Roman" w:cs="Times New Roman"/>
          <w:sz w:val="24"/>
          <w:szCs w:val="24"/>
        </w:rPr>
        <w:t xml:space="preserve"> остеопороз возникает на фоне лечения </w:t>
      </w:r>
      <w:proofErr w:type="spellStart"/>
      <w:r w:rsidRPr="00837952">
        <w:rPr>
          <w:rFonts w:ascii="Times New Roman" w:hAnsi="Times New Roman" w:cs="Times New Roman"/>
          <w:sz w:val="24"/>
          <w:szCs w:val="24"/>
        </w:rPr>
        <w:t>глюкокортикостероидами</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тиреоидными</w:t>
      </w:r>
      <w:proofErr w:type="spellEnd"/>
      <w:r w:rsidRPr="00837952">
        <w:rPr>
          <w:rFonts w:ascii="Times New Roman" w:hAnsi="Times New Roman" w:cs="Times New Roman"/>
          <w:sz w:val="24"/>
          <w:szCs w:val="24"/>
        </w:rPr>
        <w:t xml:space="preserve"> гормонами, гепарином более 3 месяцев, применения лучевой терапии. Кроме того, остеопороз развивается при дефиците белка, кальция, аскорбиновой кислоты в рационе, при заболеваниях желудочно-кишечного тракта, синдроме Иценко-</w:t>
      </w:r>
      <w:proofErr w:type="spellStart"/>
      <w:r w:rsidRPr="00837952">
        <w:rPr>
          <w:rFonts w:ascii="Times New Roman" w:hAnsi="Times New Roman" w:cs="Times New Roman"/>
          <w:sz w:val="24"/>
          <w:szCs w:val="24"/>
        </w:rPr>
        <w:t>Кушинга</w:t>
      </w:r>
      <w:proofErr w:type="spellEnd"/>
      <w:r w:rsidRPr="00837952">
        <w:rPr>
          <w:rFonts w:ascii="Times New Roman" w:hAnsi="Times New Roman" w:cs="Times New Roman"/>
          <w:sz w:val="24"/>
          <w:szCs w:val="24"/>
        </w:rPr>
        <w:t>.</w:t>
      </w:r>
    </w:p>
    <w:p w:rsidR="00837952" w:rsidRPr="007D7E12" w:rsidRDefault="00837952" w:rsidP="00837952">
      <w:pPr>
        <w:rPr>
          <w:rFonts w:ascii="Times New Roman" w:hAnsi="Times New Roman" w:cs="Times New Roman"/>
          <w:b/>
          <w:sz w:val="24"/>
          <w:szCs w:val="24"/>
          <w:u w:val="single"/>
        </w:rPr>
      </w:pPr>
      <w:r w:rsidRPr="007D7E12">
        <w:rPr>
          <w:rFonts w:ascii="Times New Roman" w:hAnsi="Times New Roman" w:cs="Times New Roman"/>
          <w:b/>
          <w:sz w:val="24"/>
          <w:szCs w:val="24"/>
          <w:u w:val="single"/>
        </w:rPr>
        <w:t>Клиника: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Наиболее подвержены остеопорозу проксимальный отдел плечевой кости, дистальный отдел лучевой кости, позвоночник, шейка бедра, большой вертел, мыщелки голени. Остеопороз у пожилых людей называют "безмолвной" эпидемией, так как часто он протекает </w:t>
      </w:r>
      <w:proofErr w:type="spellStart"/>
      <w:r w:rsidRPr="00837952">
        <w:rPr>
          <w:rFonts w:ascii="Times New Roman" w:hAnsi="Times New Roman" w:cs="Times New Roman"/>
          <w:sz w:val="24"/>
          <w:szCs w:val="24"/>
        </w:rPr>
        <w:t>малосимптомно</w:t>
      </w:r>
      <w:proofErr w:type="spellEnd"/>
      <w:r w:rsidRPr="00837952">
        <w:rPr>
          <w:rFonts w:ascii="Times New Roman" w:hAnsi="Times New Roman" w:cs="Times New Roman"/>
          <w:sz w:val="24"/>
          <w:szCs w:val="24"/>
        </w:rPr>
        <w:t xml:space="preserve"> и выявляется уже при наличии переломов костей. Однако у большинства пациентов имеются жалобы на боли в спине (между лопатками или в пояснично-крестцовой области), усиливающиеся после физической нагрузки, длительного пребывания в одном положении (стоя или сидя). Эти боли облегчаются или исчезают после отдыха лежа, который требуется больным многократно в течение дня. В анамнезе могут быть указания на эпизоды острых болей в спине, которые расценивали как пояснично-крестцовый радикулит вследствие остеохондроза и деформирующего спондилеза. К косвенным признакам болезни относятся старческая сутулость (горб), ночные судороги ног, повышенная утомляемость, </w:t>
      </w:r>
      <w:proofErr w:type="spellStart"/>
      <w:r w:rsidRPr="00837952">
        <w:rPr>
          <w:rFonts w:ascii="Times New Roman" w:hAnsi="Times New Roman" w:cs="Times New Roman"/>
          <w:sz w:val="24"/>
          <w:szCs w:val="24"/>
        </w:rPr>
        <w:t>парадонтоз</w:t>
      </w:r>
      <w:proofErr w:type="spellEnd"/>
      <w:r w:rsidRPr="00837952">
        <w:rPr>
          <w:rFonts w:ascii="Times New Roman" w:hAnsi="Times New Roman" w:cs="Times New Roman"/>
          <w:sz w:val="24"/>
          <w:szCs w:val="24"/>
        </w:rPr>
        <w:t>, хрупкость ногтей и преждевременное поседение.</w:t>
      </w:r>
    </w:p>
    <w:p w:rsidR="00837952" w:rsidRPr="007D7E12" w:rsidRDefault="00837952" w:rsidP="00837952">
      <w:pPr>
        <w:rPr>
          <w:rFonts w:ascii="Times New Roman" w:hAnsi="Times New Roman" w:cs="Times New Roman"/>
          <w:b/>
          <w:sz w:val="24"/>
          <w:szCs w:val="24"/>
          <w:u w:val="single"/>
        </w:rPr>
      </w:pPr>
      <w:r w:rsidRPr="007D7E12">
        <w:rPr>
          <w:rFonts w:ascii="Times New Roman" w:hAnsi="Times New Roman" w:cs="Times New Roman"/>
          <w:b/>
          <w:sz w:val="24"/>
          <w:szCs w:val="24"/>
          <w:u w:val="single"/>
        </w:rPr>
        <w:t>Диагностика: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Диагностика основывается на опросе, клинических данных. Большое значение придается лабораторным исследованиям:</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биохимическое исследование крови на наличие кальция, фосфора, магния, щелочной фосфатазы;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исследование мочи на наличие метаболитов витамина D;</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биопсия кости.</w:t>
      </w:r>
    </w:p>
    <w:p w:rsidR="00837952" w:rsidRPr="007D7E12" w:rsidRDefault="00837952" w:rsidP="00837952">
      <w:pPr>
        <w:rPr>
          <w:rFonts w:ascii="Times New Roman" w:hAnsi="Times New Roman" w:cs="Times New Roman"/>
          <w:sz w:val="24"/>
          <w:szCs w:val="24"/>
          <w:u w:val="single"/>
        </w:rPr>
      </w:pPr>
      <w:r w:rsidRPr="007D7E12">
        <w:rPr>
          <w:rFonts w:ascii="Times New Roman" w:hAnsi="Times New Roman" w:cs="Times New Roman"/>
          <w:sz w:val="24"/>
          <w:szCs w:val="24"/>
          <w:u w:val="single"/>
        </w:rPr>
        <w:t>Из дополнительных методов применяются: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рутинная рентгенография позвоночника;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двухфотонная</w:t>
      </w:r>
      <w:proofErr w:type="spellEnd"/>
      <w:r w:rsidRPr="00837952">
        <w:rPr>
          <w:rFonts w:ascii="Times New Roman" w:hAnsi="Times New Roman" w:cs="Times New Roman"/>
          <w:sz w:val="24"/>
          <w:szCs w:val="24"/>
        </w:rPr>
        <w:t xml:space="preserve"> абсорбционная рентгенологическая денситометрия, которая уже выявляет 2- 5% потерю костной массы, в то время как обычная рентгенография выявляет изменения костной ткани, когда потеря костной ткани достигает 20-30%;</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 ультразвуковая денситометрия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метод менее затратный и не дающий лучевую нагрузку на пациента;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рекомендуется также ультразвуковая биолокация скелета;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компьютерная количественная томография</w:t>
      </w:r>
    </w:p>
    <w:p w:rsidR="00837952" w:rsidRPr="007D7E12" w:rsidRDefault="00837952" w:rsidP="00837952">
      <w:pPr>
        <w:rPr>
          <w:rFonts w:ascii="Times New Roman" w:hAnsi="Times New Roman" w:cs="Times New Roman"/>
          <w:b/>
          <w:sz w:val="24"/>
          <w:szCs w:val="24"/>
          <w:u w:val="single"/>
        </w:rPr>
      </w:pPr>
      <w:r w:rsidRPr="007D7E12">
        <w:rPr>
          <w:rFonts w:ascii="Times New Roman" w:hAnsi="Times New Roman" w:cs="Times New Roman"/>
          <w:b/>
          <w:sz w:val="24"/>
          <w:szCs w:val="24"/>
          <w:u w:val="single"/>
        </w:rPr>
        <w:t>Лечение: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Задачами лечения остеопороза являются: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замедление или прекращение потери массы кости, желателен ее прирост на фоне лечения;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предотвращение развития переломов костей;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нормализация показателей костного метаболизма;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уменьшение или исчезновение болевого синдрома, улучшение общего состояния пациента;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Систематическое лечение остеопороза включает в себя:</w:t>
      </w:r>
    </w:p>
    <w:p w:rsidR="00837952" w:rsidRPr="00837952" w:rsidRDefault="007D7E12" w:rsidP="00837952">
      <w:pPr>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37952" w:rsidRPr="00837952">
        <w:rPr>
          <w:rFonts w:ascii="Times New Roman" w:hAnsi="Times New Roman" w:cs="Times New Roman"/>
          <w:sz w:val="24"/>
          <w:szCs w:val="24"/>
        </w:rPr>
        <w:t xml:space="preserve"> применение диеты, сбалансированной по солям кальция и фосфора, белку: молочные продукты, мелкая рыба с костями, сардины, шпроты, овощи (особенно зеленые), кунжут, миндаль, арахис, семена тыквы и подсолнечника, курага, инжир;</w:t>
      </w:r>
      <w:proofErr w:type="gramEnd"/>
    </w:p>
    <w:p w:rsidR="00837952" w:rsidRPr="00837952" w:rsidRDefault="00BC37EE"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обезболивающие средства в период обострения (нестероидные противовоспалите</w:t>
      </w:r>
      <w:r>
        <w:rPr>
          <w:rFonts w:ascii="Times New Roman" w:hAnsi="Times New Roman" w:cs="Times New Roman"/>
          <w:sz w:val="24"/>
          <w:szCs w:val="24"/>
        </w:rPr>
        <w:t>льные препараты, анальгетики);</w:t>
      </w:r>
    </w:p>
    <w:p w:rsidR="00837952" w:rsidRPr="00837952" w:rsidRDefault="00BC37EE"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использование </w:t>
      </w:r>
      <w:proofErr w:type="spellStart"/>
      <w:r w:rsidR="00837952" w:rsidRPr="00837952">
        <w:rPr>
          <w:rFonts w:ascii="Times New Roman" w:hAnsi="Times New Roman" w:cs="Times New Roman"/>
          <w:sz w:val="24"/>
          <w:szCs w:val="24"/>
        </w:rPr>
        <w:t>миорелаксантов</w:t>
      </w:r>
      <w:proofErr w:type="spellEnd"/>
      <w:r w:rsidR="00837952" w:rsidRPr="00837952">
        <w:rPr>
          <w:rFonts w:ascii="Times New Roman" w:hAnsi="Times New Roman" w:cs="Times New Roman"/>
          <w:sz w:val="24"/>
          <w:szCs w:val="24"/>
        </w:rPr>
        <w:t>; дозированные физические н</w:t>
      </w:r>
      <w:r>
        <w:rPr>
          <w:rFonts w:ascii="Times New Roman" w:hAnsi="Times New Roman" w:cs="Times New Roman"/>
          <w:sz w:val="24"/>
          <w:szCs w:val="24"/>
        </w:rPr>
        <w:t>агрузки и лечебную физкультуру;</w:t>
      </w:r>
    </w:p>
    <w:p w:rsidR="00837952" w:rsidRPr="00837952" w:rsidRDefault="00BC37EE" w:rsidP="00837952">
      <w:pPr>
        <w:rPr>
          <w:rFonts w:ascii="Times New Roman" w:hAnsi="Times New Roman" w:cs="Times New Roman"/>
          <w:sz w:val="24"/>
          <w:szCs w:val="24"/>
        </w:rPr>
      </w:pPr>
      <w:r>
        <w:rPr>
          <w:rFonts w:ascii="Times New Roman" w:hAnsi="Times New Roman" w:cs="Times New Roman"/>
          <w:sz w:val="24"/>
          <w:szCs w:val="24"/>
        </w:rPr>
        <w:t>- ношение корсетов;</w:t>
      </w:r>
    </w:p>
    <w:p w:rsidR="00837952" w:rsidRPr="00837952" w:rsidRDefault="00BC37EE" w:rsidP="00837952">
      <w:pPr>
        <w:rPr>
          <w:rFonts w:ascii="Times New Roman" w:hAnsi="Times New Roman" w:cs="Times New Roman"/>
          <w:sz w:val="24"/>
          <w:szCs w:val="24"/>
        </w:rPr>
      </w:pPr>
      <w:r>
        <w:rPr>
          <w:rFonts w:ascii="Times New Roman" w:hAnsi="Times New Roman" w:cs="Times New Roman"/>
          <w:sz w:val="24"/>
          <w:szCs w:val="24"/>
        </w:rPr>
        <w:t>-</w:t>
      </w:r>
      <w:r w:rsidR="00837952" w:rsidRPr="00837952">
        <w:rPr>
          <w:rFonts w:ascii="Times New Roman" w:hAnsi="Times New Roman" w:cs="Times New Roman"/>
          <w:sz w:val="24"/>
          <w:szCs w:val="24"/>
        </w:rPr>
        <w:t xml:space="preserve"> массаж через 3-6 ме</w:t>
      </w:r>
      <w:r>
        <w:rPr>
          <w:rFonts w:ascii="Times New Roman" w:hAnsi="Times New Roman" w:cs="Times New Roman"/>
          <w:sz w:val="24"/>
          <w:szCs w:val="24"/>
        </w:rPr>
        <w:t>сяцев от начала фармакотерапии.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Все средства патогенетического лечения остеопороза можно ус</w:t>
      </w:r>
      <w:r w:rsidR="00BC37EE">
        <w:rPr>
          <w:rFonts w:ascii="Times New Roman" w:hAnsi="Times New Roman" w:cs="Times New Roman"/>
          <w:sz w:val="24"/>
          <w:szCs w:val="24"/>
        </w:rPr>
        <w:t>ловно разделить на три группы: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препараты с преимущественным подавлением резорбции кости: натуральные эстрогены (</w:t>
      </w:r>
      <w:proofErr w:type="spellStart"/>
      <w:r w:rsidRPr="00837952">
        <w:rPr>
          <w:rFonts w:ascii="Times New Roman" w:hAnsi="Times New Roman" w:cs="Times New Roman"/>
          <w:sz w:val="24"/>
          <w:szCs w:val="24"/>
        </w:rPr>
        <w:t>эстраген-гестагенные</w:t>
      </w:r>
      <w:proofErr w:type="spellEnd"/>
      <w:r w:rsidRPr="00837952">
        <w:rPr>
          <w:rFonts w:ascii="Times New Roman" w:hAnsi="Times New Roman" w:cs="Times New Roman"/>
          <w:sz w:val="24"/>
          <w:szCs w:val="24"/>
        </w:rPr>
        <w:t xml:space="preserve"> препараты), </w:t>
      </w:r>
      <w:proofErr w:type="spellStart"/>
      <w:r w:rsidRPr="00837952">
        <w:rPr>
          <w:rFonts w:ascii="Times New Roman" w:hAnsi="Times New Roman" w:cs="Times New Roman"/>
          <w:sz w:val="24"/>
          <w:szCs w:val="24"/>
        </w:rPr>
        <w:t>кальцитонины</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миакальцик</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сибакальцинкальцитрин</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биофосфонаты</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этид</w:t>
      </w:r>
      <w:r w:rsidR="00BC37EE">
        <w:rPr>
          <w:rFonts w:ascii="Times New Roman" w:hAnsi="Times New Roman" w:cs="Times New Roman"/>
          <w:sz w:val="24"/>
          <w:szCs w:val="24"/>
        </w:rPr>
        <w:t>ронат</w:t>
      </w:r>
      <w:proofErr w:type="spellEnd"/>
      <w:r w:rsidR="00BC37EE">
        <w:rPr>
          <w:rFonts w:ascii="Times New Roman" w:hAnsi="Times New Roman" w:cs="Times New Roman"/>
          <w:sz w:val="24"/>
          <w:szCs w:val="24"/>
        </w:rPr>
        <w:t xml:space="preserve">, </w:t>
      </w:r>
      <w:proofErr w:type="spellStart"/>
      <w:r w:rsidR="00BC37EE">
        <w:rPr>
          <w:rFonts w:ascii="Times New Roman" w:hAnsi="Times New Roman" w:cs="Times New Roman"/>
          <w:sz w:val="24"/>
          <w:szCs w:val="24"/>
        </w:rPr>
        <w:t>алендронат</w:t>
      </w:r>
      <w:proofErr w:type="spellEnd"/>
      <w:r w:rsidR="00BC37EE">
        <w:rPr>
          <w:rFonts w:ascii="Times New Roman" w:hAnsi="Times New Roman" w:cs="Times New Roman"/>
          <w:sz w:val="24"/>
          <w:szCs w:val="24"/>
        </w:rPr>
        <w:t xml:space="preserve">, </w:t>
      </w:r>
      <w:proofErr w:type="spellStart"/>
      <w:r w:rsidR="00BC37EE">
        <w:rPr>
          <w:rFonts w:ascii="Times New Roman" w:hAnsi="Times New Roman" w:cs="Times New Roman"/>
          <w:sz w:val="24"/>
          <w:szCs w:val="24"/>
        </w:rPr>
        <w:t>резодронат</w:t>
      </w:r>
      <w:proofErr w:type="spellEnd"/>
      <w:r w:rsidR="00BC37EE">
        <w:rPr>
          <w:rFonts w:ascii="Times New Roman" w:hAnsi="Times New Roman" w:cs="Times New Roman"/>
          <w:sz w:val="24"/>
          <w:szCs w:val="24"/>
        </w:rPr>
        <w:t>);</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препараты, стимулирующие костеобразование: соли фтора (фтористый натрий, </w:t>
      </w:r>
      <w:proofErr w:type="spellStart"/>
      <w:r w:rsidRPr="00837952">
        <w:rPr>
          <w:rFonts w:ascii="Times New Roman" w:hAnsi="Times New Roman" w:cs="Times New Roman"/>
          <w:sz w:val="24"/>
          <w:szCs w:val="24"/>
        </w:rPr>
        <w:t>монофлюрофосфаты</w:t>
      </w:r>
      <w:proofErr w:type="spellEnd"/>
      <w:r w:rsidRPr="00837952">
        <w:rPr>
          <w:rFonts w:ascii="Times New Roman" w:hAnsi="Times New Roman" w:cs="Times New Roman"/>
          <w:sz w:val="24"/>
          <w:szCs w:val="24"/>
        </w:rPr>
        <w:t xml:space="preserve">), фрагменты </w:t>
      </w:r>
      <w:proofErr w:type="spellStart"/>
      <w:r w:rsidRPr="00837952">
        <w:rPr>
          <w:rFonts w:ascii="Times New Roman" w:hAnsi="Times New Roman" w:cs="Times New Roman"/>
          <w:sz w:val="24"/>
          <w:szCs w:val="24"/>
        </w:rPr>
        <w:t>паратгормона</w:t>
      </w:r>
      <w:proofErr w:type="spellEnd"/>
      <w:r w:rsidRPr="00837952">
        <w:rPr>
          <w:rFonts w:ascii="Times New Roman" w:hAnsi="Times New Roman" w:cs="Times New Roman"/>
          <w:sz w:val="24"/>
          <w:szCs w:val="24"/>
        </w:rPr>
        <w:t xml:space="preserve">, соматотропный гормон, анаболические стероиды; препараты с многоплановым действием на оба процесса костного </w:t>
      </w:r>
      <w:proofErr w:type="spellStart"/>
      <w:r w:rsidRPr="00837952">
        <w:rPr>
          <w:rFonts w:ascii="Times New Roman" w:hAnsi="Times New Roman" w:cs="Times New Roman"/>
          <w:sz w:val="24"/>
          <w:szCs w:val="24"/>
        </w:rPr>
        <w:t>ремоделирования</w:t>
      </w:r>
      <w:proofErr w:type="spellEnd"/>
      <w:r w:rsidRPr="00837952">
        <w:rPr>
          <w:rFonts w:ascii="Times New Roman" w:hAnsi="Times New Roman" w:cs="Times New Roman"/>
          <w:sz w:val="24"/>
          <w:szCs w:val="24"/>
        </w:rPr>
        <w:t xml:space="preserve">: витамин D1 и витамин D3, активные метаболиты витамина D3, </w:t>
      </w:r>
      <w:proofErr w:type="spellStart"/>
      <w:r w:rsidRPr="00837952">
        <w:rPr>
          <w:rFonts w:ascii="Times New Roman" w:hAnsi="Times New Roman" w:cs="Times New Roman"/>
          <w:sz w:val="24"/>
          <w:szCs w:val="24"/>
        </w:rPr>
        <w:t>альфакаль</w:t>
      </w:r>
      <w:r w:rsidR="00BC37EE">
        <w:rPr>
          <w:rFonts w:ascii="Times New Roman" w:hAnsi="Times New Roman" w:cs="Times New Roman"/>
          <w:sz w:val="24"/>
          <w:szCs w:val="24"/>
        </w:rPr>
        <w:t>цидон</w:t>
      </w:r>
      <w:proofErr w:type="spellEnd"/>
      <w:r w:rsidR="00BC37EE">
        <w:rPr>
          <w:rFonts w:ascii="Times New Roman" w:hAnsi="Times New Roman" w:cs="Times New Roman"/>
          <w:sz w:val="24"/>
          <w:szCs w:val="24"/>
        </w:rPr>
        <w:t xml:space="preserve">, </w:t>
      </w:r>
      <w:proofErr w:type="spellStart"/>
      <w:r w:rsidR="00BC37EE">
        <w:rPr>
          <w:rFonts w:ascii="Times New Roman" w:hAnsi="Times New Roman" w:cs="Times New Roman"/>
          <w:sz w:val="24"/>
          <w:szCs w:val="24"/>
        </w:rPr>
        <w:t>кальцитриол</w:t>
      </w:r>
      <w:proofErr w:type="spellEnd"/>
      <w:r w:rsidR="00BC37EE">
        <w:rPr>
          <w:rFonts w:ascii="Times New Roman" w:hAnsi="Times New Roman" w:cs="Times New Roman"/>
          <w:sz w:val="24"/>
          <w:szCs w:val="24"/>
        </w:rPr>
        <w:t xml:space="preserve">, </w:t>
      </w:r>
      <w:proofErr w:type="spellStart"/>
      <w:r w:rsidR="00BC37EE">
        <w:rPr>
          <w:rFonts w:ascii="Times New Roman" w:hAnsi="Times New Roman" w:cs="Times New Roman"/>
          <w:sz w:val="24"/>
          <w:szCs w:val="24"/>
        </w:rPr>
        <w:t>остеогенон</w:t>
      </w:r>
      <w:proofErr w:type="spellEnd"/>
      <w:r w:rsidR="00BC37EE">
        <w:rPr>
          <w:rFonts w:ascii="Times New Roman" w:hAnsi="Times New Roman" w:cs="Times New Roman"/>
          <w:sz w:val="24"/>
          <w:szCs w:val="24"/>
        </w:rPr>
        <w:t>.</w:t>
      </w:r>
    </w:p>
    <w:p w:rsidR="00837952" w:rsidRPr="00BC37EE" w:rsidRDefault="00BC37EE" w:rsidP="00837952">
      <w:pPr>
        <w:rPr>
          <w:rFonts w:ascii="Times New Roman" w:hAnsi="Times New Roman" w:cs="Times New Roman"/>
          <w:b/>
          <w:sz w:val="24"/>
          <w:szCs w:val="24"/>
          <w:u w:val="single"/>
        </w:rPr>
      </w:pPr>
      <w:r>
        <w:rPr>
          <w:rFonts w:ascii="Times New Roman" w:hAnsi="Times New Roman" w:cs="Times New Roman"/>
          <w:b/>
          <w:sz w:val="24"/>
          <w:szCs w:val="24"/>
          <w:u w:val="single"/>
        </w:rPr>
        <w:t>Профилактика: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Профилактика остеопороза должна быть направлена на своевременное выявление и устранение факторов риска заболевания, проведение диагностики и адекватного лечения на ранних стадиях развития болезни (до возникновения переломов).</w:t>
      </w:r>
    </w:p>
    <w:p w:rsidR="00837952" w:rsidRPr="00837952" w:rsidRDefault="00837952" w:rsidP="00837952">
      <w:pPr>
        <w:rPr>
          <w:rFonts w:ascii="Times New Roman" w:hAnsi="Times New Roman" w:cs="Times New Roman"/>
          <w:sz w:val="24"/>
          <w:szCs w:val="24"/>
        </w:rPr>
      </w:pP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Профилактическими </w:t>
      </w:r>
      <w:r w:rsidR="00BC37EE">
        <w:rPr>
          <w:rFonts w:ascii="Times New Roman" w:hAnsi="Times New Roman" w:cs="Times New Roman"/>
          <w:sz w:val="24"/>
          <w:szCs w:val="24"/>
        </w:rPr>
        <w:t>являются следующие мероприятия: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снижение массы тела с цепью уменьшения наг</w:t>
      </w:r>
      <w:r w:rsidR="00BC37EE">
        <w:rPr>
          <w:rFonts w:ascii="Times New Roman" w:hAnsi="Times New Roman" w:cs="Times New Roman"/>
          <w:sz w:val="24"/>
          <w:szCs w:val="24"/>
        </w:rPr>
        <w:t>рузки на позвоночник и суставы;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кропотливая ежедневная лечебная гимнастика, направленная имен</w:t>
      </w:r>
      <w:r w:rsidR="00BC37EE">
        <w:rPr>
          <w:rFonts w:ascii="Times New Roman" w:hAnsi="Times New Roman" w:cs="Times New Roman"/>
          <w:sz w:val="24"/>
          <w:szCs w:val="24"/>
        </w:rPr>
        <w:t>но на пораженный отдел скелета;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отказ от подъем</w:t>
      </w:r>
      <w:r w:rsidR="00BC37EE">
        <w:rPr>
          <w:rFonts w:ascii="Times New Roman" w:hAnsi="Times New Roman" w:cs="Times New Roman"/>
          <w:sz w:val="24"/>
          <w:szCs w:val="24"/>
        </w:rPr>
        <w:t>а тяжестей (веса более 2-3 кг);</w:t>
      </w:r>
    </w:p>
    <w:p w:rsidR="00837952" w:rsidRPr="00837952" w:rsidRDefault="00837952" w:rsidP="00837952">
      <w:pPr>
        <w:rPr>
          <w:rFonts w:ascii="Times New Roman" w:hAnsi="Times New Roman" w:cs="Times New Roman"/>
          <w:sz w:val="24"/>
          <w:szCs w:val="24"/>
        </w:rPr>
      </w:pPr>
      <w:proofErr w:type="gramStart"/>
      <w:r w:rsidRPr="00837952">
        <w:rPr>
          <w:rFonts w:ascii="Times New Roman" w:hAnsi="Times New Roman" w:cs="Times New Roman"/>
          <w:sz w:val="24"/>
          <w:szCs w:val="24"/>
        </w:rPr>
        <w:t>· соблюдение диеты (отказ от концентрированных бульонов, консерво</w:t>
      </w:r>
      <w:r w:rsidR="00BC37EE">
        <w:rPr>
          <w:rFonts w:ascii="Times New Roman" w:hAnsi="Times New Roman" w:cs="Times New Roman"/>
          <w:sz w:val="24"/>
          <w:szCs w:val="24"/>
        </w:rPr>
        <w:t>в, копченостей, кофе, шоколада</w:t>
      </w:r>
      <w:proofErr w:type="gramEnd"/>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использование различных комбинированных пищевых добавок, витаминных препаратов. </w:t>
      </w:r>
      <w:proofErr w:type="gramStart"/>
      <w:r w:rsidRPr="00837952">
        <w:rPr>
          <w:rFonts w:ascii="Times New Roman" w:hAnsi="Times New Roman" w:cs="Times New Roman"/>
          <w:sz w:val="24"/>
          <w:szCs w:val="24"/>
        </w:rPr>
        <w:t>Важное значение</w:t>
      </w:r>
      <w:proofErr w:type="gramEnd"/>
      <w:r w:rsidRPr="00837952">
        <w:rPr>
          <w:rFonts w:ascii="Times New Roman" w:hAnsi="Times New Roman" w:cs="Times New Roman"/>
          <w:sz w:val="24"/>
          <w:szCs w:val="24"/>
        </w:rPr>
        <w:t xml:space="preserve"> в предупреждении последствий выраженного остеопороза имеет проведение комплекса социальных и индивидуальных мероприятий по профилактике травматизма у людей пожилого и старческого возраста.</w:t>
      </w:r>
    </w:p>
    <w:p w:rsidR="00837952" w:rsidRPr="00837952" w:rsidRDefault="00837952" w:rsidP="00837952">
      <w:pPr>
        <w:rPr>
          <w:rFonts w:ascii="Times New Roman" w:hAnsi="Times New Roman" w:cs="Times New Roman"/>
          <w:sz w:val="24"/>
          <w:szCs w:val="24"/>
        </w:rPr>
      </w:pPr>
    </w:p>
    <w:p w:rsidR="00837952" w:rsidRPr="00BC37EE" w:rsidRDefault="00837952" w:rsidP="00837952">
      <w:pPr>
        <w:rPr>
          <w:rFonts w:ascii="Times New Roman" w:hAnsi="Times New Roman" w:cs="Times New Roman"/>
          <w:b/>
          <w:sz w:val="24"/>
          <w:szCs w:val="24"/>
        </w:rPr>
      </w:pPr>
      <w:r w:rsidRPr="00BC37EE">
        <w:rPr>
          <w:rFonts w:ascii="Times New Roman" w:hAnsi="Times New Roman" w:cs="Times New Roman"/>
          <w:b/>
          <w:sz w:val="24"/>
          <w:szCs w:val="24"/>
        </w:rPr>
        <w:t xml:space="preserve">3. Ревматоидный </w:t>
      </w:r>
      <w:proofErr w:type="spellStart"/>
      <w:r w:rsidRPr="00BC37EE">
        <w:rPr>
          <w:rFonts w:ascii="Times New Roman" w:hAnsi="Times New Roman" w:cs="Times New Roman"/>
          <w:b/>
          <w:sz w:val="24"/>
          <w:szCs w:val="24"/>
        </w:rPr>
        <w:t>артирит</w:t>
      </w:r>
      <w:proofErr w:type="spellEnd"/>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Ревматоидный артрит - хроническое заболевание, характеризующееся симметричным воспалением периферийных суставов рук, запястий, локтей, плеч, бедер, коленей и ступней. Ревматоидный артрит вызывает повреждение суставов вследствие непрекращающегося воспаления синовиальной оболочки - оболочки мембран, выстилающей полость суставов. Далее болезнь поражает хрящевую кость, происходит эрозия кости и деформация суставов. В основном, зоной действия данного заболевания являются суставы, но в редких случаях заболевание может поражать другие системы.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Ревматоидный артрит, поражающий около 1% взрослого населения, преимущественно старшего возраста, имеет особенности клиники при его дебюте у </w:t>
      </w:r>
      <w:proofErr w:type="gramStart"/>
      <w:r w:rsidRPr="00837952">
        <w:rPr>
          <w:rFonts w:ascii="Times New Roman" w:hAnsi="Times New Roman" w:cs="Times New Roman"/>
          <w:sz w:val="24"/>
          <w:szCs w:val="24"/>
        </w:rPr>
        <w:t>пожилых</w:t>
      </w:r>
      <w:proofErr w:type="gramEnd"/>
      <w:r w:rsidRPr="00837952">
        <w:rPr>
          <w:rFonts w:ascii="Times New Roman" w:hAnsi="Times New Roman" w:cs="Times New Roman"/>
          <w:sz w:val="24"/>
          <w:szCs w:val="24"/>
        </w:rPr>
        <w:t>. Среди признаков неблагоприятного прогноза при ревматоидном артрите одно из первых мест отведено пожилому возрасту.</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Признаки неблагоприятного прогноза ревматоидного артрита: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Пожилой возраст</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Женский пол</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Низкий социально-экономический уровень</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Подкожные узлы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Постоянный </w:t>
      </w:r>
      <w:proofErr w:type="spellStart"/>
      <w:r w:rsidRPr="00837952">
        <w:rPr>
          <w:rFonts w:ascii="Times New Roman" w:hAnsi="Times New Roman" w:cs="Times New Roman"/>
          <w:sz w:val="24"/>
          <w:szCs w:val="24"/>
        </w:rPr>
        <w:t>синовит</w:t>
      </w:r>
      <w:proofErr w:type="spellEnd"/>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 Ранние эрозии</w:t>
      </w:r>
    </w:p>
    <w:p w:rsidR="00837952" w:rsidRPr="00837952" w:rsidRDefault="00837952" w:rsidP="00837952">
      <w:pPr>
        <w:rPr>
          <w:rFonts w:ascii="Times New Roman" w:hAnsi="Times New Roman" w:cs="Times New Roman"/>
          <w:sz w:val="24"/>
          <w:szCs w:val="24"/>
        </w:rPr>
      </w:pPr>
      <w:proofErr w:type="gramStart"/>
      <w:r w:rsidRPr="00837952">
        <w:rPr>
          <w:rFonts w:ascii="Times New Roman" w:hAnsi="Times New Roman" w:cs="Times New Roman"/>
          <w:sz w:val="24"/>
          <w:szCs w:val="24"/>
        </w:rPr>
        <w:t xml:space="preserve">· Лабораторные (высокая СОЭ, СРБ, РФ, ЦИК, </w:t>
      </w:r>
      <w:proofErr w:type="spellStart"/>
      <w:r w:rsidRPr="00837952">
        <w:rPr>
          <w:rFonts w:ascii="Times New Roman" w:hAnsi="Times New Roman" w:cs="Times New Roman"/>
          <w:sz w:val="24"/>
          <w:szCs w:val="24"/>
        </w:rPr>
        <w:t>эозинофилия</w:t>
      </w:r>
      <w:proofErr w:type="spellEnd"/>
      <w:r w:rsidRPr="00837952">
        <w:rPr>
          <w:rFonts w:ascii="Times New Roman" w:hAnsi="Times New Roman" w:cs="Times New Roman"/>
          <w:sz w:val="24"/>
          <w:szCs w:val="24"/>
        </w:rPr>
        <w:t xml:space="preserve">, тромбоцитоз, </w:t>
      </w:r>
      <w:proofErr w:type="spellStart"/>
      <w:r w:rsidRPr="00837952">
        <w:rPr>
          <w:rFonts w:ascii="Times New Roman" w:hAnsi="Times New Roman" w:cs="Times New Roman"/>
          <w:sz w:val="24"/>
          <w:szCs w:val="24"/>
        </w:rPr>
        <w:t>криоглобулинемия</w:t>
      </w:r>
      <w:proofErr w:type="spellEnd"/>
      <w:r w:rsidRPr="00837952">
        <w:rPr>
          <w:rFonts w:ascii="Times New Roman" w:hAnsi="Times New Roman" w:cs="Times New Roman"/>
          <w:sz w:val="24"/>
          <w:szCs w:val="24"/>
        </w:rPr>
        <w:t>, HLA DRB1, DR4)</w:t>
      </w:r>
      <w:proofErr w:type="gramEnd"/>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Начало ревматоидного артрита у пожилых лиц имеет некоторые отличия от классического варианта с дебютом в возрасте 30-50 лет. Для пожилых характерно более острое начало болезни, практически безпродромы, с поражением крупных суставов, а не мелких суставов кистей и стоп.</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В пожилом возрасте снижена неспецифическая иммунная защита, что проявляется несостоятельностью кожного и эндотелиального барьера, низкой выработкой лизоцима, </w:t>
      </w:r>
      <w:proofErr w:type="spellStart"/>
      <w:r w:rsidRPr="00837952">
        <w:rPr>
          <w:rFonts w:ascii="Times New Roman" w:hAnsi="Times New Roman" w:cs="Times New Roman"/>
          <w:sz w:val="24"/>
          <w:szCs w:val="24"/>
        </w:rPr>
        <w:t>пропердина</w:t>
      </w:r>
      <w:proofErr w:type="spellEnd"/>
      <w:r w:rsidRPr="00837952">
        <w:rPr>
          <w:rFonts w:ascii="Times New Roman" w:hAnsi="Times New Roman" w:cs="Times New Roman"/>
          <w:sz w:val="24"/>
          <w:szCs w:val="24"/>
        </w:rPr>
        <w:t>, недостаточностью антиоксидантной активности, фагоцитоза системы комплемента.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На развитие иммунодефицита оказывают влияние многие медикаменты, в первую очередь иммунодепрессанты, </w:t>
      </w:r>
      <w:proofErr w:type="spellStart"/>
      <w:r w:rsidRPr="00837952">
        <w:rPr>
          <w:rFonts w:ascii="Times New Roman" w:hAnsi="Times New Roman" w:cs="Times New Roman"/>
          <w:sz w:val="24"/>
          <w:szCs w:val="24"/>
        </w:rPr>
        <w:t>глюкокортикоиды</w:t>
      </w:r>
      <w:proofErr w:type="spellEnd"/>
      <w:r w:rsidRPr="00837952">
        <w:rPr>
          <w:rFonts w:ascii="Times New Roman" w:hAnsi="Times New Roman" w:cs="Times New Roman"/>
          <w:sz w:val="24"/>
          <w:szCs w:val="24"/>
        </w:rPr>
        <w:t>, нестероидные противовоспалительные препараты, антибиотики, седативные, нейролептики, а также дефицит и несбалансированность питания. Вышеизложенное свидетельствует о том, что для лиц пожилого возраста в большей степени характерно состояние иммунодефицита.</w:t>
      </w:r>
    </w:p>
    <w:p w:rsidR="00837952" w:rsidRPr="00BC37EE" w:rsidRDefault="00837952" w:rsidP="00837952">
      <w:pPr>
        <w:rPr>
          <w:rFonts w:ascii="Times New Roman" w:hAnsi="Times New Roman" w:cs="Times New Roman"/>
          <w:b/>
          <w:sz w:val="24"/>
          <w:szCs w:val="24"/>
          <w:u w:val="single"/>
        </w:rPr>
      </w:pPr>
      <w:r w:rsidRPr="00BC37EE">
        <w:rPr>
          <w:rFonts w:ascii="Times New Roman" w:hAnsi="Times New Roman" w:cs="Times New Roman"/>
          <w:b/>
          <w:sz w:val="24"/>
          <w:szCs w:val="24"/>
          <w:u w:val="single"/>
        </w:rPr>
        <w:t>Клиника:</w:t>
      </w:r>
    </w:p>
    <w:p w:rsidR="00837952" w:rsidRPr="00837952" w:rsidRDefault="00837952" w:rsidP="00837952">
      <w:pPr>
        <w:rPr>
          <w:rFonts w:ascii="Times New Roman" w:hAnsi="Times New Roman" w:cs="Times New Roman"/>
          <w:sz w:val="24"/>
          <w:szCs w:val="24"/>
        </w:rPr>
      </w:pPr>
      <w:proofErr w:type="gramStart"/>
      <w:r w:rsidRPr="00837952">
        <w:rPr>
          <w:rFonts w:ascii="Times New Roman" w:hAnsi="Times New Roman" w:cs="Times New Roman"/>
          <w:sz w:val="24"/>
          <w:szCs w:val="24"/>
        </w:rPr>
        <w:t xml:space="preserve">Отличительной чертой ревматоидного артрита у пожилых в первую очередь является острое начало суставного синдрома с выраженным экссудативным компонентом, преимущественно крупных (коленных, плечевых) суставов по типу ассиметричного </w:t>
      </w:r>
      <w:proofErr w:type="spellStart"/>
      <w:r w:rsidRPr="00837952">
        <w:rPr>
          <w:rFonts w:ascii="Times New Roman" w:hAnsi="Times New Roman" w:cs="Times New Roman"/>
          <w:sz w:val="24"/>
          <w:szCs w:val="24"/>
        </w:rPr>
        <w:t>олигоартрита</w:t>
      </w:r>
      <w:proofErr w:type="spellEnd"/>
      <w:r w:rsidRPr="00837952">
        <w:rPr>
          <w:rFonts w:ascii="Times New Roman" w:hAnsi="Times New Roman" w:cs="Times New Roman"/>
          <w:sz w:val="24"/>
          <w:szCs w:val="24"/>
        </w:rPr>
        <w:t xml:space="preserve"> с резким ограничением движений, часто развивается общая скованность вплоть до полной обездвиженности с быстрым развитием гипотрофии мышц и потерей веса.</w:t>
      </w:r>
      <w:proofErr w:type="gramEnd"/>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Суставной синдром нередко сопровождается повышением температуры до фебрильных цифр с присоединением внесуставных признаков: </w:t>
      </w:r>
      <w:proofErr w:type="spellStart"/>
      <w:r w:rsidRPr="00837952">
        <w:rPr>
          <w:rFonts w:ascii="Times New Roman" w:hAnsi="Times New Roman" w:cs="Times New Roman"/>
          <w:sz w:val="24"/>
          <w:szCs w:val="24"/>
        </w:rPr>
        <w:t>лимфаденопатии</w:t>
      </w:r>
      <w:proofErr w:type="spellEnd"/>
      <w:r w:rsidRPr="00837952">
        <w:rPr>
          <w:rFonts w:ascii="Times New Roman" w:hAnsi="Times New Roman" w:cs="Times New Roman"/>
          <w:sz w:val="24"/>
          <w:szCs w:val="24"/>
        </w:rPr>
        <w:t xml:space="preserve">, ревматоидных узлов, </w:t>
      </w:r>
      <w:proofErr w:type="spellStart"/>
      <w:r w:rsidRPr="00837952">
        <w:rPr>
          <w:rFonts w:ascii="Times New Roman" w:hAnsi="Times New Roman" w:cs="Times New Roman"/>
          <w:sz w:val="24"/>
          <w:szCs w:val="24"/>
        </w:rPr>
        <w:t>полинейропатии</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ульцерации</w:t>
      </w:r>
      <w:proofErr w:type="spellEnd"/>
      <w:r w:rsidRPr="00837952">
        <w:rPr>
          <w:rFonts w:ascii="Times New Roman" w:hAnsi="Times New Roman" w:cs="Times New Roman"/>
          <w:sz w:val="24"/>
          <w:szCs w:val="24"/>
        </w:rPr>
        <w:t xml:space="preserve"> кожи.</w:t>
      </w:r>
    </w:p>
    <w:p w:rsidR="00837952" w:rsidRPr="00BC37EE" w:rsidRDefault="00837952" w:rsidP="00837952">
      <w:pPr>
        <w:rPr>
          <w:rFonts w:ascii="Times New Roman" w:hAnsi="Times New Roman" w:cs="Times New Roman"/>
          <w:b/>
          <w:sz w:val="24"/>
          <w:szCs w:val="24"/>
          <w:u w:val="single"/>
        </w:rPr>
      </w:pPr>
      <w:r w:rsidRPr="00BC37EE">
        <w:rPr>
          <w:rFonts w:ascii="Times New Roman" w:hAnsi="Times New Roman" w:cs="Times New Roman"/>
          <w:b/>
          <w:sz w:val="24"/>
          <w:szCs w:val="24"/>
          <w:u w:val="single"/>
        </w:rPr>
        <w:t>Диагностика: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При обследовании гериатрических больных часто бывает невозможно отграничить суставную патологию от других заболеваний, играющих не менее важную роль в ограничении двигательной способности, снижении качества жизни (сердечная недостаточность, поражение периферических сосудов, снижение зрения, слуха и др.). Сопутствующие инфекционные или гематологические нарушения затрудняют интерпретацию лабораторных показателей - СОЭ, СРБ, РФ. На качество жизни пожилых больных ревматоидным артритом огромное влияние оказывает состояние депрессии, которое характеризуется угнетенным, подавленным настроением, утратой прежних интересов, повышенной утомляемостью, слабостью, нарушением сна, аппетита, снижением активности.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Главное место при диагностике отводят </w:t>
      </w:r>
      <w:proofErr w:type="spellStart"/>
      <w:r w:rsidRPr="00837952">
        <w:rPr>
          <w:rFonts w:ascii="Times New Roman" w:hAnsi="Times New Roman" w:cs="Times New Roman"/>
          <w:sz w:val="24"/>
          <w:szCs w:val="24"/>
        </w:rPr>
        <w:t>иммуносерологическим</w:t>
      </w:r>
      <w:proofErr w:type="spellEnd"/>
      <w:r w:rsidRPr="00837952">
        <w:rPr>
          <w:rFonts w:ascii="Times New Roman" w:hAnsi="Times New Roman" w:cs="Times New Roman"/>
          <w:sz w:val="24"/>
          <w:szCs w:val="24"/>
        </w:rPr>
        <w:t xml:space="preserve"> реакциям. Такие классические реакции как: </w:t>
      </w:r>
      <w:proofErr w:type="spellStart"/>
      <w:r w:rsidRPr="00837952">
        <w:rPr>
          <w:rFonts w:ascii="Times New Roman" w:hAnsi="Times New Roman" w:cs="Times New Roman"/>
          <w:sz w:val="24"/>
          <w:szCs w:val="24"/>
        </w:rPr>
        <w:t>Ваалера</w:t>
      </w:r>
      <w:proofErr w:type="spellEnd"/>
      <w:r w:rsidRPr="00837952">
        <w:rPr>
          <w:rFonts w:ascii="Times New Roman" w:hAnsi="Times New Roman" w:cs="Times New Roman"/>
          <w:sz w:val="24"/>
          <w:szCs w:val="24"/>
        </w:rPr>
        <w:t xml:space="preserve"> - </w:t>
      </w:r>
      <w:proofErr w:type="spellStart"/>
      <w:r w:rsidRPr="00837952">
        <w:rPr>
          <w:rFonts w:ascii="Times New Roman" w:hAnsi="Times New Roman" w:cs="Times New Roman"/>
          <w:sz w:val="24"/>
          <w:szCs w:val="24"/>
        </w:rPr>
        <w:t>Роуза</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диагностикум</w:t>
      </w:r>
      <w:proofErr w:type="spellEnd"/>
      <w:r w:rsidRPr="00837952">
        <w:rPr>
          <w:rFonts w:ascii="Times New Roman" w:hAnsi="Times New Roman" w:cs="Times New Roman"/>
          <w:sz w:val="24"/>
          <w:szCs w:val="24"/>
        </w:rPr>
        <w:t xml:space="preserve"> РФ - ДРФ, РФ-латекс-тест, </w:t>
      </w:r>
      <w:r w:rsidRPr="00837952">
        <w:rPr>
          <w:rFonts w:ascii="Times New Roman" w:hAnsi="Times New Roman" w:cs="Times New Roman"/>
          <w:sz w:val="24"/>
          <w:szCs w:val="24"/>
        </w:rPr>
        <w:lastRenderedPageBreak/>
        <w:t xml:space="preserve">которые используются в комбинации, выявляют </w:t>
      </w:r>
      <w:proofErr w:type="spellStart"/>
      <w:r w:rsidRPr="00837952">
        <w:rPr>
          <w:rFonts w:ascii="Times New Roman" w:hAnsi="Times New Roman" w:cs="Times New Roman"/>
          <w:sz w:val="24"/>
          <w:szCs w:val="24"/>
        </w:rPr>
        <w:t>антиглобулиновую</w:t>
      </w:r>
      <w:proofErr w:type="spellEnd"/>
      <w:r w:rsidRPr="00837952">
        <w:rPr>
          <w:rFonts w:ascii="Times New Roman" w:hAnsi="Times New Roman" w:cs="Times New Roman"/>
          <w:sz w:val="24"/>
          <w:szCs w:val="24"/>
        </w:rPr>
        <w:t xml:space="preserve"> активность у больных.</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Различные иммунологические данные синовиальной жидкости являются значимыми в дифференциальной диагностике суставных болезней и ревматоидного артрита. Рутинным дифференциально-диагностическим тестом считают определение РФ в синовиальном экссудате. У ревматоидных больных в активную фазу заболевания отчетливо угнетаются гуморальные и клеточные показатели неспецифической защиты, что характеризуется понижением фагоцитарной активности лейкоцитов, титров изогемагглютининов и сывороточного комплемента.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Так же применяется рентгенография </w:t>
      </w:r>
      <w:proofErr w:type="spellStart"/>
      <w:r w:rsidRPr="00837952">
        <w:rPr>
          <w:rFonts w:ascii="Times New Roman" w:hAnsi="Times New Roman" w:cs="Times New Roman"/>
          <w:sz w:val="24"/>
          <w:szCs w:val="24"/>
        </w:rPr>
        <w:t>сустовов</w:t>
      </w:r>
      <w:proofErr w:type="spellEnd"/>
      <w:r w:rsidRPr="00837952">
        <w:rPr>
          <w:rFonts w:ascii="Times New Roman" w:hAnsi="Times New Roman" w:cs="Times New Roman"/>
          <w:sz w:val="24"/>
          <w:szCs w:val="24"/>
        </w:rPr>
        <w:t>.</w:t>
      </w:r>
    </w:p>
    <w:p w:rsidR="00837952" w:rsidRPr="00BC37EE" w:rsidRDefault="00837952" w:rsidP="00837952">
      <w:pPr>
        <w:rPr>
          <w:rFonts w:ascii="Times New Roman" w:hAnsi="Times New Roman" w:cs="Times New Roman"/>
          <w:b/>
          <w:sz w:val="24"/>
          <w:szCs w:val="24"/>
          <w:u w:val="single"/>
        </w:rPr>
      </w:pPr>
      <w:r w:rsidRPr="00BC37EE">
        <w:rPr>
          <w:rFonts w:ascii="Times New Roman" w:hAnsi="Times New Roman" w:cs="Times New Roman"/>
          <w:b/>
          <w:sz w:val="24"/>
          <w:szCs w:val="24"/>
          <w:u w:val="single"/>
        </w:rPr>
        <w:t>Лечение: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Несмотря на то, что у этой категории больных необходимо учитывать особенности </w:t>
      </w:r>
      <w:proofErr w:type="spellStart"/>
      <w:r w:rsidRPr="00837952">
        <w:rPr>
          <w:rFonts w:ascii="Times New Roman" w:hAnsi="Times New Roman" w:cs="Times New Roman"/>
          <w:sz w:val="24"/>
          <w:szCs w:val="24"/>
        </w:rPr>
        <w:t>фармакокинетики</w:t>
      </w:r>
      <w:proofErr w:type="spellEnd"/>
      <w:r w:rsidRPr="00837952">
        <w:rPr>
          <w:rFonts w:ascii="Times New Roman" w:hAnsi="Times New Roman" w:cs="Times New Roman"/>
          <w:sz w:val="24"/>
          <w:szCs w:val="24"/>
        </w:rPr>
        <w:t xml:space="preserve"> лекарственных средств, их взаимодействия, опосредованной возрастом токсичности, следует соблюдать общие положения, разработанные для лечения больных ревматоидным артритом.</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Задачи: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Ранняя диагностика РА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Определение прогноза, выбор адекватной схемы лечения</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Раннее включение болезнь - модифицирующих препаратов</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При назначении НПВП учитывать особенности метаболизма у лиц пожилого возраста и наличие сопутствующей терапии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ГКС использовать для купирования воспаления, учитывая снижение функции надпочечников в старшей возрастной группе</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Проводить </w:t>
      </w:r>
      <w:proofErr w:type="spellStart"/>
      <w:r w:rsidRPr="00837952">
        <w:rPr>
          <w:rFonts w:ascii="Times New Roman" w:hAnsi="Times New Roman" w:cs="Times New Roman"/>
          <w:sz w:val="24"/>
          <w:szCs w:val="24"/>
        </w:rPr>
        <w:t>противоостеопоретическую</w:t>
      </w:r>
      <w:proofErr w:type="spellEnd"/>
      <w:r w:rsidRPr="00837952">
        <w:rPr>
          <w:rFonts w:ascii="Times New Roman" w:hAnsi="Times New Roman" w:cs="Times New Roman"/>
          <w:sz w:val="24"/>
          <w:szCs w:val="24"/>
        </w:rPr>
        <w:t xml:space="preserve"> терапию</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Включать при необходимости антидепрессанты</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Обучать больных режиму активности и отдыха рациональному питанию</w:t>
      </w:r>
      <w:r w:rsidR="00BC37EE">
        <w:rPr>
          <w:rFonts w:ascii="Times New Roman" w:hAnsi="Times New Roman" w:cs="Times New Roman"/>
          <w:sz w:val="24"/>
          <w:szCs w:val="24"/>
        </w:rPr>
        <w:t>,</w:t>
      </w:r>
      <w:r w:rsidRPr="00837952">
        <w:rPr>
          <w:rFonts w:ascii="Times New Roman" w:hAnsi="Times New Roman" w:cs="Times New Roman"/>
          <w:sz w:val="24"/>
          <w:szCs w:val="24"/>
        </w:rPr>
        <w:t xml:space="preserve"> реабилитационным навыкам</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При выборе схемы лечения у пожилых следует учитывать возможный риск развития побочных реакций токсического эффекта из-за нарушения метаболизма и клиренса препаратов и их метаболитов, избегать </w:t>
      </w:r>
      <w:proofErr w:type="spellStart"/>
      <w:r w:rsidRPr="00837952">
        <w:rPr>
          <w:rFonts w:ascii="Times New Roman" w:hAnsi="Times New Roman" w:cs="Times New Roman"/>
          <w:sz w:val="24"/>
          <w:szCs w:val="24"/>
        </w:rPr>
        <w:t>полипрагмазии</w:t>
      </w:r>
      <w:proofErr w:type="spellEnd"/>
      <w:r w:rsidRPr="00837952">
        <w:rPr>
          <w:rFonts w:ascii="Times New Roman" w:hAnsi="Times New Roman" w:cs="Times New Roman"/>
          <w:sz w:val="24"/>
          <w:szCs w:val="24"/>
        </w:rPr>
        <w:t>, учитывать совместимость препаратов.</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Для купирования боли используют НПВП с учетом необходимой дозы, сочетания их с </w:t>
      </w:r>
      <w:proofErr w:type="spellStart"/>
      <w:r w:rsidRPr="00837952">
        <w:rPr>
          <w:rFonts w:ascii="Times New Roman" w:hAnsi="Times New Roman" w:cs="Times New Roman"/>
          <w:sz w:val="24"/>
          <w:szCs w:val="24"/>
        </w:rPr>
        <w:t>сахароснижающими</w:t>
      </w:r>
      <w:proofErr w:type="spellEnd"/>
      <w:r w:rsidRPr="00837952">
        <w:rPr>
          <w:rFonts w:ascii="Times New Roman" w:hAnsi="Times New Roman" w:cs="Times New Roman"/>
          <w:sz w:val="24"/>
          <w:szCs w:val="24"/>
        </w:rPr>
        <w:t xml:space="preserve"> препаратами, гипотензивными, </w:t>
      </w:r>
      <w:proofErr w:type="spellStart"/>
      <w:r w:rsidRPr="00837952">
        <w:rPr>
          <w:rFonts w:ascii="Times New Roman" w:hAnsi="Times New Roman" w:cs="Times New Roman"/>
          <w:sz w:val="24"/>
          <w:szCs w:val="24"/>
        </w:rPr>
        <w:t>дезагрегантами</w:t>
      </w:r>
      <w:proofErr w:type="spellEnd"/>
      <w:r w:rsidRPr="00837952">
        <w:rPr>
          <w:rFonts w:ascii="Times New Roman" w:hAnsi="Times New Roman" w:cs="Times New Roman"/>
          <w:sz w:val="24"/>
          <w:szCs w:val="24"/>
        </w:rPr>
        <w:t>.</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Для купирования </w:t>
      </w:r>
      <w:proofErr w:type="spellStart"/>
      <w:r w:rsidRPr="00837952">
        <w:rPr>
          <w:rFonts w:ascii="Times New Roman" w:hAnsi="Times New Roman" w:cs="Times New Roman"/>
          <w:sz w:val="24"/>
          <w:szCs w:val="24"/>
        </w:rPr>
        <w:t>периартикулярного</w:t>
      </w:r>
      <w:proofErr w:type="spellEnd"/>
      <w:r w:rsidRPr="00837952">
        <w:rPr>
          <w:rFonts w:ascii="Times New Roman" w:hAnsi="Times New Roman" w:cs="Times New Roman"/>
          <w:sz w:val="24"/>
          <w:szCs w:val="24"/>
        </w:rPr>
        <w:t xml:space="preserve"> воспаления у пожилых можно использовать НПВП для локального применения, которые, блокируя </w:t>
      </w:r>
      <w:proofErr w:type="spellStart"/>
      <w:r w:rsidRPr="00837952">
        <w:rPr>
          <w:rFonts w:ascii="Times New Roman" w:hAnsi="Times New Roman" w:cs="Times New Roman"/>
          <w:sz w:val="24"/>
          <w:szCs w:val="24"/>
        </w:rPr>
        <w:t>ноцицептивные</w:t>
      </w:r>
      <w:proofErr w:type="spellEnd"/>
      <w:r w:rsidRPr="00837952">
        <w:rPr>
          <w:rFonts w:ascii="Times New Roman" w:hAnsi="Times New Roman" w:cs="Times New Roman"/>
          <w:sz w:val="24"/>
          <w:szCs w:val="24"/>
        </w:rPr>
        <w:t xml:space="preserve"> рецепторы, уменьшают </w:t>
      </w:r>
      <w:r w:rsidRPr="00837952">
        <w:rPr>
          <w:rFonts w:ascii="Times New Roman" w:hAnsi="Times New Roman" w:cs="Times New Roman"/>
          <w:sz w:val="24"/>
          <w:szCs w:val="24"/>
        </w:rPr>
        <w:lastRenderedPageBreak/>
        <w:t>воспаление и болевые ощущения, а кроме того, не вызывают осложнений, возникающих при системном приеме НПВП.</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При назначении болезнь-модифицирующих препаратов необходимо сопоставить пользу и риск и выбрать наименее токсичный препарат. При приеме </w:t>
      </w:r>
      <w:proofErr w:type="spellStart"/>
      <w:r w:rsidRPr="00837952">
        <w:rPr>
          <w:rFonts w:ascii="Times New Roman" w:hAnsi="Times New Roman" w:cs="Times New Roman"/>
          <w:sz w:val="24"/>
          <w:szCs w:val="24"/>
        </w:rPr>
        <w:t>аминохинолиновых</w:t>
      </w:r>
      <w:proofErr w:type="spellEnd"/>
      <w:r w:rsidRPr="00837952">
        <w:rPr>
          <w:rFonts w:ascii="Times New Roman" w:hAnsi="Times New Roman" w:cs="Times New Roman"/>
          <w:sz w:val="24"/>
          <w:szCs w:val="24"/>
        </w:rPr>
        <w:t xml:space="preserve"> препаратов у пожилых возрастает риск развития </w:t>
      </w:r>
      <w:proofErr w:type="spellStart"/>
      <w:r w:rsidRPr="00837952">
        <w:rPr>
          <w:rFonts w:ascii="Times New Roman" w:hAnsi="Times New Roman" w:cs="Times New Roman"/>
          <w:sz w:val="24"/>
          <w:szCs w:val="24"/>
        </w:rPr>
        <w:t>ретинопатии</w:t>
      </w:r>
      <w:proofErr w:type="spellEnd"/>
      <w:r w:rsidRPr="00837952">
        <w:rPr>
          <w:rFonts w:ascii="Times New Roman" w:hAnsi="Times New Roman" w:cs="Times New Roman"/>
          <w:sz w:val="24"/>
          <w:szCs w:val="24"/>
        </w:rPr>
        <w:t xml:space="preserve">, дегенеративных изменений </w:t>
      </w:r>
      <w:proofErr w:type="spellStart"/>
      <w:r w:rsidRPr="00837952">
        <w:rPr>
          <w:rFonts w:ascii="Times New Roman" w:hAnsi="Times New Roman" w:cs="Times New Roman"/>
          <w:sz w:val="24"/>
          <w:szCs w:val="24"/>
        </w:rPr>
        <w:t>макулярной</w:t>
      </w:r>
      <w:proofErr w:type="spellEnd"/>
      <w:r w:rsidRPr="00837952">
        <w:rPr>
          <w:rFonts w:ascii="Times New Roman" w:hAnsi="Times New Roman" w:cs="Times New Roman"/>
          <w:sz w:val="24"/>
          <w:szCs w:val="24"/>
        </w:rPr>
        <w:t xml:space="preserve"> области. Наличие катаракты затрудняет </w:t>
      </w:r>
      <w:proofErr w:type="gramStart"/>
      <w:r w:rsidRPr="00837952">
        <w:rPr>
          <w:rFonts w:ascii="Times New Roman" w:hAnsi="Times New Roman" w:cs="Times New Roman"/>
          <w:sz w:val="24"/>
          <w:szCs w:val="24"/>
        </w:rPr>
        <w:t>контроль за</w:t>
      </w:r>
      <w:proofErr w:type="gramEnd"/>
      <w:r w:rsidRPr="00837952">
        <w:rPr>
          <w:rFonts w:ascii="Times New Roman" w:hAnsi="Times New Roman" w:cs="Times New Roman"/>
          <w:sz w:val="24"/>
          <w:szCs w:val="24"/>
        </w:rPr>
        <w:t xml:space="preserve"> офтальмологическими нарушениями.</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Прием Д-</w:t>
      </w:r>
      <w:proofErr w:type="spellStart"/>
      <w:r w:rsidRPr="00837952">
        <w:rPr>
          <w:rFonts w:ascii="Times New Roman" w:hAnsi="Times New Roman" w:cs="Times New Roman"/>
          <w:sz w:val="24"/>
          <w:szCs w:val="24"/>
        </w:rPr>
        <w:t>пеницилламина</w:t>
      </w:r>
      <w:proofErr w:type="spellEnd"/>
      <w:r w:rsidRPr="00837952">
        <w:rPr>
          <w:rFonts w:ascii="Times New Roman" w:hAnsi="Times New Roman" w:cs="Times New Roman"/>
          <w:sz w:val="24"/>
          <w:szCs w:val="24"/>
        </w:rPr>
        <w:t xml:space="preserve"> вызывает более частое возникновение дерматозов и вкусовых расстройств. При назначении препаратов золота требуется более частый </w:t>
      </w:r>
      <w:proofErr w:type="gramStart"/>
      <w:r w:rsidRPr="00837952">
        <w:rPr>
          <w:rFonts w:ascii="Times New Roman" w:hAnsi="Times New Roman" w:cs="Times New Roman"/>
          <w:sz w:val="24"/>
          <w:szCs w:val="24"/>
        </w:rPr>
        <w:t>контроль за</w:t>
      </w:r>
      <w:proofErr w:type="gramEnd"/>
      <w:r w:rsidRPr="00837952">
        <w:rPr>
          <w:rFonts w:ascii="Times New Roman" w:hAnsi="Times New Roman" w:cs="Times New Roman"/>
          <w:sz w:val="24"/>
          <w:szCs w:val="24"/>
        </w:rPr>
        <w:t xml:space="preserve"> гематологическими показателями, состоянием функции почек. При приеме </w:t>
      </w:r>
      <w:proofErr w:type="spellStart"/>
      <w:r w:rsidRPr="00837952">
        <w:rPr>
          <w:rFonts w:ascii="Times New Roman" w:hAnsi="Times New Roman" w:cs="Times New Roman"/>
          <w:sz w:val="24"/>
          <w:szCs w:val="24"/>
        </w:rPr>
        <w:t>метотрексата</w:t>
      </w:r>
      <w:proofErr w:type="spellEnd"/>
      <w:r w:rsidRPr="00837952">
        <w:rPr>
          <w:rFonts w:ascii="Times New Roman" w:hAnsi="Times New Roman" w:cs="Times New Roman"/>
          <w:sz w:val="24"/>
          <w:szCs w:val="24"/>
        </w:rPr>
        <w:t xml:space="preserve">, </w:t>
      </w:r>
      <w:proofErr w:type="spellStart"/>
      <w:r w:rsidRPr="00837952">
        <w:rPr>
          <w:rFonts w:ascii="Times New Roman" w:hAnsi="Times New Roman" w:cs="Times New Roman"/>
          <w:sz w:val="24"/>
          <w:szCs w:val="24"/>
        </w:rPr>
        <w:t>азатиоприна</w:t>
      </w:r>
      <w:proofErr w:type="spellEnd"/>
      <w:r w:rsidRPr="00837952">
        <w:rPr>
          <w:rFonts w:ascii="Times New Roman" w:hAnsi="Times New Roman" w:cs="Times New Roman"/>
          <w:sz w:val="24"/>
          <w:szCs w:val="24"/>
        </w:rPr>
        <w:t xml:space="preserve"> по индексу токсичности возрастных различий не отмечено, тем не </w:t>
      </w:r>
      <w:proofErr w:type="gramStart"/>
      <w:r w:rsidRPr="00837952">
        <w:rPr>
          <w:rFonts w:ascii="Times New Roman" w:hAnsi="Times New Roman" w:cs="Times New Roman"/>
          <w:sz w:val="24"/>
          <w:szCs w:val="24"/>
        </w:rPr>
        <w:t>менее</w:t>
      </w:r>
      <w:proofErr w:type="gramEnd"/>
      <w:r w:rsidRPr="00837952">
        <w:rPr>
          <w:rFonts w:ascii="Times New Roman" w:hAnsi="Times New Roman" w:cs="Times New Roman"/>
          <w:sz w:val="24"/>
          <w:szCs w:val="24"/>
        </w:rPr>
        <w:t xml:space="preserve"> через 50 месяцев прекратили прием 30% больных в возрасте старше 65 лет и лишь 10% моложе этого возраста.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При приеме </w:t>
      </w:r>
      <w:proofErr w:type="spellStart"/>
      <w:r w:rsidRPr="00837952">
        <w:rPr>
          <w:rFonts w:ascii="Times New Roman" w:hAnsi="Times New Roman" w:cs="Times New Roman"/>
          <w:sz w:val="24"/>
          <w:szCs w:val="24"/>
        </w:rPr>
        <w:t>азатиоприна</w:t>
      </w:r>
      <w:proofErr w:type="spellEnd"/>
      <w:r w:rsidRPr="00837952">
        <w:rPr>
          <w:rFonts w:ascii="Times New Roman" w:hAnsi="Times New Roman" w:cs="Times New Roman"/>
          <w:sz w:val="24"/>
          <w:szCs w:val="24"/>
        </w:rPr>
        <w:t xml:space="preserve"> отмечено более частое развитие оппортунистических инфекций у пожилых больных.</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У пожилых больных ревматоидным артритом нецелесообразно сочетание: солей золота и </w:t>
      </w:r>
      <w:proofErr w:type="spellStart"/>
      <w:r w:rsidRPr="00837952">
        <w:rPr>
          <w:rFonts w:ascii="Times New Roman" w:hAnsi="Times New Roman" w:cs="Times New Roman"/>
          <w:sz w:val="24"/>
          <w:szCs w:val="24"/>
        </w:rPr>
        <w:t>антималяриков</w:t>
      </w:r>
      <w:proofErr w:type="spellEnd"/>
      <w:r w:rsidRPr="00837952">
        <w:rPr>
          <w:rFonts w:ascii="Times New Roman" w:hAnsi="Times New Roman" w:cs="Times New Roman"/>
          <w:sz w:val="24"/>
          <w:szCs w:val="24"/>
        </w:rPr>
        <w:t>, увеличивающее частоту дерматита: солей золота и Д-</w:t>
      </w:r>
      <w:proofErr w:type="spellStart"/>
      <w:r w:rsidRPr="00837952">
        <w:rPr>
          <w:rFonts w:ascii="Times New Roman" w:hAnsi="Times New Roman" w:cs="Times New Roman"/>
          <w:sz w:val="24"/>
          <w:szCs w:val="24"/>
        </w:rPr>
        <w:t>пеницилламина</w:t>
      </w:r>
      <w:proofErr w:type="spellEnd"/>
      <w:r w:rsidRPr="00837952">
        <w:rPr>
          <w:rFonts w:ascii="Times New Roman" w:hAnsi="Times New Roman" w:cs="Times New Roman"/>
          <w:sz w:val="24"/>
          <w:szCs w:val="24"/>
        </w:rPr>
        <w:t xml:space="preserve"> из-за взаимного их связывания: солей золота и НПВП, что способствует поражению почечных канальцев. Не рекомендуют сочетание </w:t>
      </w:r>
      <w:proofErr w:type="spellStart"/>
      <w:r w:rsidRPr="00837952">
        <w:rPr>
          <w:rFonts w:ascii="Times New Roman" w:hAnsi="Times New Roman" w:cs="Times New Roman"/>
          <w:sz w:val="24"/>
          <w:szCs w:val="24"/>
        </w:rPr>
        <w:t>метотрексата</w:t>
      </w:r>
      <w:proofErr w:type="spellEnd"/>
      <w:r w:rsidRPr="00837952">
        <w:rPr>
          <w:rFonts w:ascii="Times New Roman" w:hAnsi="Times New Roman" w:cs="Times New Roman"/>
          <w:sz w:val="24"/>
          <w:szCs w:val="24"/>
        </w:rPr>
        <w:t xml:space="preserve"> с </w:t>
      </w:r>
      <w:proofErr w:type="spellStart"/>
      <w:r w:rsidRPr="00837952">
        <w:rPr>
          <w:rFonts w:ascii="Times New Roman" w:hAnsi="Times New Roman" w:cs="Times New Roman"/>
          <w:sz w:val="24"/>
          <w:szCs w:val="24"/>
        </w:rPr>
        <w:t>диклофенаком</w:t>
      </w:r>
      <w:proofErr w:type="spellEnd"/>
      <w:r w:rsidRPr="00837952">
        <w:rPr>
          <w:rFonts w:ascii="Times New Roman" w:hAnsi="Times New Roman" w:cs="Times New Roman"/>
          <w:sz w:val="24"/>
          <w:szCs w:val="24"/>
        </w:rPr>
        <w:t>, аспирином, а также Д-</w:t>
      </w:r>
      <w:proofErr w:type="spellStart"/>
      <w:r w:rsidRPr="00837952">
        <w:rPr>
          <w:rFonts w:ascii="Times New Roman" w:hAnsi="Times New Roman" w:cs="Times New Roman"/>
          <w:sz w:val="24"/>
          <w:szCs w:val="24"/>
        </w:rPr>
        <w:t>пеницилламина</w:t>
      </w:r>
      <w:proofErr w:type="spellEnd"/>
      <w:r w:rsidRPr="00837952">
        <w:rPr>
          <w:rFonts w:ascii="Times New Roman" w:hAnsi="Times New Roman" w:cs="Times New Roman"/>
          <w:sz w:val="24"/>
          <w:szCs w:val="24"/>
        </w:rPr>
        <w:t xml:space="preserve"> с гидроокисью алюминия, препаратами цинка, железа.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Важной составляющей частью лечебной программы у </w:t>
      </w:r>
      <w:proofErr w:type="gramStart"/>
      <w:r w:rsidRPr="00837952">
        <w:rPr>
          <w:rFonts w:ascii="Times New Roman" w:hAnsi="Times New Roman" w:cs="Times New Roman"/>
          <w:sz w:val="24"/>
          <w:szCs w:val="24"/>
        </w:rPr>
        <w:t>пожилых</w:t>
      </w:r>
      <w:proofErr w:type="gramEnd"/>
      <w:r w:rsidRPr="00837952">
        <w:rPr>
          <w:rFonts w:ascii="Times New Roman" w:hAnsi="Times New Roman" w:cs="Times New Roman"/>
          <w:sz w:val="24"/>
          <w:szCs w:val="24"/>
        </w:rPr>
        <w:t xml:space="preserve"> является реабилитация, цель которой - повышение физической активности и чувства независимости. Для осуществления реабилитации пожилых больных, страдающих ревматоидным артритом, необходимы усилия целой команды, в которую должны входить врач, медсестра, физиотерапевт, инструктор по ЛФК, трудотерапии, социальный работник. В программу реабилитации входят занятия по восстановлению психоэмоционального состояния для выхода из депрессии, восстановление физической способности, трудовых навыков, правильное питание. Особую роль для этого контингента больных играет гуманное отношение к ним медицинского персонала и особенно - родственников.</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Обязательно использование </w:t>
      </w:r>
      <w:proofErr w:type="spellStart"/>
      <w:r w:rsidRPr="00837952">
        <w:rPr>
          <w:rFonts w:ascii="Times New Roman" w:hAnsi="Times New Roman" w:cs="Times New Roman"/>
          <w:sz w:val="24"/>
          <w:szCs w:val="24"/>
        </w:rPr>
        <w:t>ортезов</w:t>
      </w:r>
      <w:proofErr w:type="spellEnd"/>
      <w:r w:rsidRPr="00837952">
        <w:rPr>
          <w:rFonts w:ascii="Times New Roman" w:hAnsi="Times New Roman" w:cs="Times New Roman"/>
          <w:sz w:val="24"/>
          <w:szCs w:val="24"/>
        </w:rPr>
        <w:t xml:space="preserve"> для суставов и специальных приспособлений, которые облегчают выполнение тех или иных функций: толстые ручки у столовых приборов, высокий стул, кровать, сидение для унитаза, дополнительные ручки в ванной комнате и т.д.</w:t>
      </w:r>
    </w:p>
    <w:p w:rsidR="00837952" w:rsidRPr="00784795" w:rsidRDefault="00837952" w:rsidP="00837952">
      <w:pPr>
        <w:rPr>
          <w:rFonts w:ascii="Times New Roman" w:hAnsi="Times New Roman" w:cs="Times New Roman"/>
          <w:b/>
          <w:sz w:val="24"/>
          <w:szCs w:val="24"/>
          <w:u w:val="single"/>
        </w:rPr>
      </w:pPr>
      <w:r w:rsidRPr="00784795">
        <w:rPr>
          <w:rFonts w:ascii="Times New Roman" w:hAnsi="Times New Roman" w:cs="Times New Roman"/>
          <w:b/>
          <w:sz w:val="24"/>
          <w:szCs w:val="24"/>
          <w:u w:val="single"/>
        </w:rPr>
        <w:t>Профилактика: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Первичная профилактика ревматоидного артрита: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своевременное выявление и лечение инфекционных заболеваний;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санация очагов хронических воспалительных процессов (в том числе кариозных полостей зубов, ангин и др.);</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lastRenderedPageBreak/>
        <w:t>· общее укрепление иммунитета и повышение защитных сил организма (закаливание, периодический приём поливитаминных препаратов, адаптогенов, занятия спортом и физической культурой);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ведение здорового образа жизни (соблюдение режима сна и бодрствования, рациональное качественное питание, отказ от вредных привычек и чрезмерных физических и психоэмоциональных нагрузок).</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Вторичная профилактика ревматоидного артрита:</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своевременный приём правильно подобранных лекарственных средств, в том числе профилактических </w:t>
      </w:r>
      <w:proofErr w:type="spellStart"/>
      <w:r w:rsidRPr="00837952">
        <w:rPr>
          <w:rFonts w:ascii="Times New Roman" w:hAnsi="Times New Roman" w:cs="Times New Roman"/>
          <w:sz w:val="24"/>
          <w:szCs w:val="24"/>
        </w:rPr>
        <w:t>противорецидивных</w:t>
      </w:r>
      <w:proofErr w:type="spellEnd"/>
      <w:r w:rsidRPr="00837952">
        <w:rPr>
          <w:rFonts w:ascii="Times New Roman" w:hAnsi="Times New Roman" w:cs="Times New Roman"/>
          <w:sz w:val="24"/>
          <w:szCs w:val="24"/>
        </w:rPr>
        <w:t xml:space="preserve"> комбинаций;</w:t>
      </w:r>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занятия лечебной физкультурой, которая имеет своей целью отсрочить или даже предотвратить развитие контрактур, обездвиживания и деформаций суставов, атрофий мышц (это могут быть, к примеру, аэробные упражнения на протяжении 30 минут пять раз в неделю, плавание, езда на велосипеде, спортивная ходьба и т.д.);</w:t>
      </w:r>
    </w:p>
    <w:p w:rsidR="00837952" w:rsidRPr="00837952" w:rsidRDefault="00837952" w:rsidP="00837952">
      <w:pPr>
        <w:rPr>
          <w:rFonts w:ascii="Times New Roman" w:hAnsi="Times New Roman" w:cs="Times New Roman"/>
          <w:sz w:val="24"/>
          <w:szCs w:val="24"/>
        </w:rPr>
      </w:pPr>
      <w:proofErr w:type="gramStart"/>
      <w:r w:rsidRPr="00837952">
        <w:rPr>
          <w:rFonts w:ascii="Times New Roman" w:hAnsi="Times New Roman" w:cs="Times New Roman"/>
          <w:sz w:val="24"/>
          <w:szCs w:val="24"/>
        </w:rPr>
        <w:t xml:space="preserve">· соблюдение диетических рекомендаций специалистов (увеличение количество ягод, орехов, фруктов и овощей, кроме паслёновых, в рационе, уменьшение потребления или исключение из рациона белого хлеба, макаронных изделий, сахара, кофе, а также введение в рацион сои, </w:t>
      </w:r>
      <w:proofErr w:type="spellStart"/>
      <w:r w:rsidRPr="00837952">
        <w:rPr>
          <w:rFonts w:ascii="Times New Roman" w:hAnsi="Times New Roman" w:cs="Times New Roman"/>
          <w:sz w:val="24"/>
          <w:szCs w:val="24"/>
        </w:rPr>
        <w:t>семен</w:t>
      </w:r>
      <w:proofErr w:type="spellEnd"/>
      <w:r w:rsidRPr="00837952">
        <w:rPr>
          <w:rFonts w:ascii="Times New Roman" w:hAnsi="Times New Roman" w:cs="Times New Roman"/>
          <w:sz w:val="24"/>
          <w:szCs w:val="24"/>
        </w:rPr>
        <w:t xml:space="preserve"> льна, тыквы, рапсового масла и т.п.)</w:t>
      </w:r>
      <w:proofErr w:type="gramEnd"/>
    </w:p>
    <w:p w:rsidR="00837952" w:rsidRP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 xml:space="preserve">· приём жирных кислот омега-3 (способствуют уменьшению воспаления и отрицательных эффектов приёма </w:t>
      </w:r>
      <w:proofErr w:type="spellStart"/>
      <w:r w:rsidRPr="00837952">
        <w:rPr>
          <w:rFonts w:ascii="Times New Roman" w:hAnsi="Times New Roman" w:cs="Times New Roman"/>
          <w:sz w:val="24"/>
          <w:szCs w:val="24"/>
        </w:rPr>
        <w:t>глюкокортикостероидов</w:t>
      </w:r>
      <w:proofErr w:type="spellEnd"/>
      <w:r w:rsidRPr="00837952">
        <w:rPr>
          <w:rFonts w:ascii="Times New Roman" w:hAnsi="Times New Roman" w:cs="Times New Roman"/>
          <w:sz w:val="24"/>
          <w:szCs w:val="24"/>
        </w:rPr>
        <w:t>).</w:t>
      </w:r>
    </w:p>
    <w:p w:rsidR="00837952" w:rsidRPr="00784795" w:rsidRDefault="00837952" w:rsidP="00837952">
      <w:pPr>
        <w:rPr>
          <w:rFonts w:ascii="Times New Roman" w:hAnsi="Times New Roman" w:cs="Times New Roman"/>
          <w:b/>
          <w:sz w:val="24"/>
          <w:szCs w:val="24"/>
          <w:u w:val="single"/>
        </w:rPr>
      </w:pPr>
      <w:r w:rsidRPr="00784795">
        <w:rPr>
          <w:rFonts w:ascii="Times New Roman" w:hAnsi="Times New Roman" w:cs="Times New Roman"/>
          <w:b/>
          <w:sz w:val="24"/>
          <w:szCs w:val="24"/>
          <w:u w:val="single"/>
        </w:rPr>
        <w:t>Заключение</w:t>
      </w:r>
    </w:p>
    <w:p w:rsidR="00837952" w:rsidRDefault="00837952" w:rsidP="00837952">
      <w:pPr>
        <w:rPr>
          <w:rFonts w:ascii="Times New Roman" w:hAnsi="Times New Roman" w:cs="Times New Roman"/>
          <w:sz w:val="24"/>
          <w:szCs w:val="24"/>
        </w:rPr>
      </w:pPr>
      <w:r w:rsidRPr="00837952">
        <w:rPr>
          <w:rFonts w:ascii="Times New Roman" w:hAnsi="Times New Roman" w:cs="Times New Roman"/>
          <w:sz w:val="24"/>
          <w:szCs w:val="24"/>
        </w:rPr>
        <w:t>Исходя из выше сказанного, следует сказать о том, что заболевания костно-мышечной системы у лиц пожилого возраста имеют свои особенности в клинике, диагностике, а так же лечении, что является главным, так как правильно подобранные препараты и составление режима, диеты - обеспечат больному благоприятный прогноз и исключат риск осложнений.</w:t>
      </w:r>
    </w:p>
    <w:p w:rsidR="00A81F79" w:rsidRPr="00A81F79" w:rsidRDefault="00A81F79" w:rsidP="00837952">
      <w:pPr>
        <w:rPr>
          <w:rFonts w:ascii="Times New Roman" w:hAnsi="Times New Roman" w:cs="Times New Roman"/>
          <w:b/>
          <w:sz w:val="24"/>
          <w:szCs w:val="24"/>
        </w:rPr>
      </w:pPr>
      <w:bookmarkStart w:id="0" w:name="_GoBack"/>
      <w:r w:rsidRPr="00A81F79">
        <w:rPr>
          <w:rFonts w:ascii="Times New Roman" w:hAnsi="Times New Roman" w:cs="Times New Roman"/>
          <w:b/>
          <w:sz w:val="24"/>
          <w:szCs w:val="24"/>
        </w:rPr>
        <w:t xml:space="preserve">Подготовила ВОП, </w:t>
      </w:r>
      <w:proofErr w:type="gramStart"/>
      <w:r w:rsidRPr="00A81F79">
        <w:rPr>
          <w:rFonts w:ascii="Times New Roman" w:hAnsi="Times New Roman" w:cs="Times New Roman"/>
          <w:b/>
          <w:sz w:val="24"/>
          <w:szCs w:val="24"/>
        </w:rPr>
        <w:t>главный</w:t>
      </w:r>
      <w:proofErr w:type="gramEnd"/>
      <w:r w:rsidRPr="00A81F79">
        <w:rPr>
          <w:rFonts w:ascii="Times New Roman" w:hAnsi="Times New Roman" w:cs="Times New Roman"/>
          <w:b/>
          <w:sz w:val="24"/>
          <w:szCs w:val="24"/>
        </w:rPr>
        <w:t xml:space="preserve"> </w:t>
      </w:r>
      <w:proofErr w:type="spellStart"/>
      <w:r w:rsidRPr="00A81F79">
        <w:rPr>
          <w:rFonts w:ascii="Times New Roman" w:hAnsi="Times New Roman" w:cs="Times New Roman"/>
          <w:b/>
          <w:sz w:val="24"/>
          <w:szCs w:val="24"/>
        </w:rPr>
        <w:t>валеолог</w:t>
      </w:r>
      <w:proofErr w:type="spellEnd"/>
      <w:r w:rsidRPr="00A81F79">
        <w:rPr>
          <w:rFonts w:ascii="Times New Roman" w:hAnsi="Times New Roman" w:cs="Times New Roman"/>
          <w:b/>
          <w:sz w:val="24"/>
          <w:szCs w:val="24"/>
        </w:rPr>
        <w:t xml:space="preserve"> Дзержинского района </w:t>
      </w:r>
      <w:proofErr w:type="spellStart"/>
      <w:r w:rsidRPr="00A81F79">
        <w:rPr>
          <w:rFonts w:ascii="Times New Roman" w:hAnsi="Times New Roman" w:cs="Times New Roman"/>
          <w:b/>
          <w:sz w:val="24"/>
          <w:szCs w:val="24"/>
        </w:rPr>
        <w:t>Ильюхина</w:t>
      </w:r>
      <w:proofErr w:type="spellEnd"/>
      <w:r w:rsidRPr="00A81F79">
        <w:rPr>
          <w:rFonts w:ascii="Times New Roman" w:hAnsi="Times New Roman" w:cs="Times New Roman"/>
          <w:b/>
          <w:sz w:val="24"/>
          <w:szCs w:val="24"/>
        </w:rPr>
        <w:t xml:space="preserve"> Ольга Николаевна</w:t>
      </w:r>
      <w:bookmarkEnd w:id="0"/>
    </w:p>
    <w:sectPr w:rsidR="00A81F79" w:rsidRPr="00A81F79" w:rsidSect="00DB6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749"/>
    <w:multiLevelType w:val="multilevel"/>
    <w:tmpl w:val="723A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6EEC"/>
    <w:multiLevelType w:val="hybridMultilevel"/>
    <w:tmpl w:val="AEA4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B64ED"/>
    <w:multiLevelType w:val="multilevel"/>
    <w:tmpl w:val="4242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F5FAF"/>
    <w:multiLevelType w:val="hybridMultilevel"/>
    <w:tmpl w:val="127A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BD3779"/>
    <w:multiLevelType w:val="multilevel"/>
    <w:tmpl w:val="B9D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C1F20"/>
    <w:multiLevelType w:val="multilevel"/>
    <w:tmpl w:val="9B22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6176F1"/>
    <w:multiLevelType w:val="hybridMultilevel"/>
    <w:tmpl w:val="DE5E6FAA"/>
    <w:lvl w:ilvl="0" w:tplc="9D566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495E05"/>
    <w:multiLevelType w:val="hybridMultilevel"/>
    <w:tmpl w:val="2198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537E1F"/>
    <w:multiLevelType w:val="multilevel"/>
    <w:tmpl w:val="9496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D49E8"/>
    <w:multiLevelType w:val="hybridMultilevel"/>
    <w:tmpl w:val="442A6A14"/>
    <w:lvl w:ilvl="0" w:tplc="A7C2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677843"/>
    <w:multiLevelType w:val="multilevel"/>
    <w:tmpl w:val="E7E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A1DC3"/>
    <w:multiLevelType w:val="multilevel"/>
    <w:tmpl w:val="1576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AA6017"/>
    <w:multiLevelType w:val="hybridMultilevel"/>
    <w:tmpl w:val="9882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0"/>
  </w:num>
  <w:num w:numId="6">
    <w:abstractNumId w:val="10"/>
  </w:num>
  <w:num w:numId="7">
    <w:abstractNumId w:val="11"/>
  </w:num>
  <w:num w:numId="8">
    <w:abstractNumId w:val="8"/>
  </w:num>
  <w:num w:numId="9">
    <w:abstractNumId w:val="5"/>
  </w:num>
  <w:num w:numId="10">
    <w:abstractNumId w:val="4"/>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C2E09"/>
    <w:rsid w:val="00002B5E"/>
    <w:rsid w:val="00007EEA"/>
    <w:rsid w:val="0001180D"/>
    <w:rsid w:val="00346FA9"/>
    <w:rsid w:val="003C694B"/>
    <w:rsid w:val="004225E6"/>
    <w:rsid w:val="00446E54"/>
    <w:rsid w:val="004568F1"/>
    <w:rsid w:val="00574957"/>
    <w:rsid w:val="005C2E09"/>
    <w:rsid w:val="00660F1C"/>
    <w:rsid w:val="00670BF5"/>
    <w:rsid w:val="00732E8C"/>
    <w:rsid w:val="00784795"/>
    <w:rsid w:val="007D7E12"/>
    <w:rsid w:val="00802B0C"/>
    <w:rsid w:val="00827785"/>
    <w:rsid w:val="00837952"/>
    <w:rsid w:val="00872614"/>
    <w:rsid w:val="00940F9D"/>
    <w:rsid w:val="009F2CD3"/>
    <w:rsid w:val="00A15A16"/>
    <w:rsid w:val="00A71A0C"/>
    <w:rsid w:val="00A81F79"/>
    <w:rsid w:val="00AD69E9"/>
    <w:rsid w:val="00AE6031"/>
    <w:rsid w:val="00AE7E98"/>
    <w:rsid w:val="00AF5D8E"/>
    <w:rsid w:val="00B22BA1"/>
    <w:rsid w:val="00B26898"/>
    <w:rsid w:val="00B478A1"/>
    <w:rsid w:val="00B7587D"/>
    <w:rsid w:val="00BC37EE"/>
    <w:rsid w:val="00BF1082"/>
    <w:rsid w:val="00BF7522"/>
    <w:rsid w:val="00C135EE"/>
    <w:rsid w:val="00C26838"/>
    <w:rsid w:val="00CA77A3"/>
    <w:rsid w:val="00CC4130"/>
    <w:rsid w:val="00DA75A6"/>
    <w:rsid w:val="00DB0839"/>
    <w:rsid w:val="00DB6999"/>
    <w:rsid w:val="00DD0C9F"/>
    <w:rsid w:val="00DF6BF6"/>
    <w:rsid w:val="00E02846"/>
    <w:rsid w:val="00EC35C0"/>
    <w:rsid w:val="00EC5E5F"/>
    <w:rsid w:val="00EE25AD"/>
    <w:rsid w:val="00F075F0"/>
    <w:rsid w:val="00F40C55"/>
    <w:rsid w:val="00F54D84"/>
    <w:rsid w:val="00F73E5D"/>
    <w:rsid w:val="00FB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A50C-A678-4F94-A07D-B1F2941F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3281</Words>
  <Characters>18706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2020-09-30T18:08:00Z</dcterms:created>
  <dcterms:modified xsi:type="dcterms:W3CDTF">2021-07-27T20:20:00Z</dcterms:modified>
</cp:coreProperties>
</file>